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8AF830" w14:textId="77777777" w:rsidR="00405BB5" w:rsidRDefault="00B1050F">
      <w:pPr>
        <w:spacing w:before="1440" w:after="360"/>
        <w:jc w:val="center"/>
      </w:pPr>
      <w:r>
        <w:rPr>
          <w:b/>
          <w:bCs/>
          <w:color w:val="1F3864"/>
          <w:sz w:val="40"/>
          <w:szCs w:val="40"/>
        </w:rPr>
        <w:t>ИТ-КОМПАНИЯ «РЕЙТИНГ»</w:t>
      </w:r>
    </w:p>
    <w:p w14:paraId="1C5FF220" w14:textId="77777777" w:rsidR="00405BB5" w:rsidRDefault="00B1050F">
      <w:pPr>
        <w:spacing w:after="200"/>
        <w:jc w:val="center"/>
      </w:pPr>
      <w:r>
        <w:rPr>
          <w:b/>
          <w:bCs/>
          <w:color w:val="2E75B6"/>
          <w:sz w:val="64"/>
          <w:szCs w:val="64"/>
        </w:rPr>
        <w:t>Rating</w:t>
      </w:r>
    </w:p>
    <w:p w14:paraId="27D8814E" w14:textId="53784570" w:rsidR="00405BB5" w:rsidRDefault="00B1050F">
      <w:pPr>
        <w:spacing w:after="400"/>
        <w:jc w:val="center"/>
      </w:pPr>
      <w:r>
        <w:rPr>
          <w:b/>
          <w:bCs/>
          <w:color w:val="1F3864"/>
          <w:sz w:val="36"/>
          <w:szCs w:val="36"/>
        </w:rPr>
        <w:t>РЕФЕРЕНС-ЛИСТ</w:t>
      </w:r>
    </w:p>
    <w:p w14:paraId="37E55259" w14:textId="77777777" w:rsidR="00405BB5" w:rsidRDefault="00B1050F">
      <w:r>
        <w:br w:type="page"/>
      </w:r>
    </w:p>
    <w:p w14:paraId="7394DEF8" w14:textId="77777777" w:rsidR="00405BB5" w:rsidRDefault="00B1050F">
      <w:pPr>
        <w:pBdr>
          <w:bottom w:val="single" w:sz="6" w:space="1" w:color="2E75B6"/>
        </w:pBdr>
        <w:spacing w:before="300" w:after="200"/>
      </w:pPr>
      <w:r>
        <w:rPr>
          <w:b/>
          <w:bCs/>
          <w:color w:val="2E75B6"/>
          <w:sz w:val="30"/>
          <w:szCs w:val="30"/>
        </w:rPr>
        <w:lastRenderedPageBreak/>
        <w:t>Резюме компании</w:t>
      </w:r>
    </w:p>
    <w:p w14:paraId="313ACA9A" w14:textId="77777777" w:rsidR="00405BB5" w:rsidRDefault="00405BB5">
      <w:pPr>
        <w:spacing w:after="120"/>
      </w:pPr>
    </w:p>
    <w:p w14:paraId="377B4F30" w14:textId="77777777" w:rsidR="00405BB5" w:rsidRDefault="00B1050F">
      <w:pPr>
        <w:spacing w:after="100"/>
      </w:pPr>
      <w:r>
        <w:t>ТОО «Rating» — казахстанская IT-компания, основанная в 1994 году. Компания активно продвигает передовые информационные технологии и внедряет их в различные сферы экономики и жизнь общества по всему Казахстану.</w:t>
      </w:r>
    </w:p>
    <w:p w14:paraId="1099A4BB" w14:textId="77777777" w:rsidR="00405BB5" w:rsidRDefault="00405BB5">
      <w:pPr>
        <w:spacing w:after="100"/>
      </w:pPr>
    </w:p>
    <w:p w14:paraId="71514790" w14:textId="77777777" w:rsidR="00405BB5" w:rsidRDefault="00B1050F">
      <w:pPr>
        <w:shd w:val="clear" w:color="auto" w:fill="E8F0F7"/>
        <w:spacing w:before="240" w:after="120"/>
      </w:pPr>
      <w:r>
        <w:rPr>
          <w:b/>
          <w:bCs/>
          <w:color w:val="1F3864"/>
          <w:sz w:val="24"/>
          <w:szCs w:val="24"/>
        </w:rPr>
        <w:t>Сфера деятельности:</w:t>
      </w:r>
    </w:p>
    <w:p w14:paraId="563350E7" w14:textId="77777777" w:rsidR="00405BB5" w:rsidRDefault="00B1050F">
      <w:pPr>
        <w:spacing w:after="100"/>
      </w:pPr>
      <w:r>
        <w:t>Компания имеет многолетний опыт в различных областях: анализ и автоматизация бизнес-процессов государственных и промышленных предприятий и организаций, межсистемные интеграции и сбор данных IoT.</w:t>
      </w:r>
    </w:p>
    <w:p w14:paraId="09B395D9" w14:textId="77777777" w:rsidR="00405BB5" w:rsidRDefault="00405BB5">
      <w:pPr>
        <w:spacing w:after="100"/>
      </w:pPr>
    </w:p>
    <w:p w14:paraId="498856D6" w14:textId="77777777" w:rsidR="00405BB5" w:rsidRDefault="00B1050F">
      <w:pPr>
        <w:shd w:val="clear" w:color="auto" w:fill="E8F0F7"/>
        <w:spacing w:before="240" w:after="120"/>
      </w:pPr>
      <w:r>
        <w:rPr>
          <w:b/>
          <w:bCs/>
          <w:color w:val="1F3864"/>
          <w:sz w:val="24"/>
          <w:szCs w:val="24"/>
        </w:rPr>
        <w:t>География проектов:</w:t>
      </w:r>
    </w:p>
    <w:p w14:paraId="63383E04" w14:textId="3DD36BC8" w:rsidR="00405BB5" w:rsidRDefault="00B1050F" w:rsidP="00B1050F">
      <w:pPr>
        <w:spacing w:after="100"/>
      </w:pPr>
      <w:r>
        <w:t>ТОО «Rating» имеет серьезный опыт реализации республиканских и областных проектов с обширной географией. Проекты компании представлены в ряде областей и городах республиканского значения. Офисы компании располагаются в городах Усть-Каменогорск и Нур-Султан.</w:t>
      </w:r>
    </w:p>
    <w:p w14:paraId="72DABDDB" w14:textId="77777777" w:rsidR="00B1050F" w:rsidRDefault="00B1050F" w:rsidP="00B1050F">
      <w:pPr>
        <w:spacing w:after="100"/>
      </w:pPr>
    </w:p>
    <w:p w14:paraId="7FB0073A" w14:textId="77777777" w:rsidR="00405BB5" w:rsidRDefault="00B1050F">
      <w:pPr>
        <w:shd w:val="clear" w:color="auto" w:fill="E8F0F7"/>
        <w:spacing w:before="240" w:after="120"/>
      </w:pPr>
      <w:r>
        <w:rPr>
          <w:b/>
          <w:bCs/>
          <w:color w:val="1F3864"/>
          <w:sz w:val="24"/>
          <w:szCs w:val="24"/>
        </w:rPr>
        <w:t>Клиенты и проекты:</w:t>
      </w:r>
    </w:p>
    <w:p w14:paraId="1F122BDE" w14:textId="77777777" w:rsidR="00405BB5" w:rsidRDefault="00B1050F">
      <w:r>
        <w:rPr>
          <w:b/>
          <w:bCs/>
        </w:rPr>
        <w:t>Структура клиентской базы:</w:t>
      </w:r>
    </w:p>
    <w:p w14:paraId="1729976D" w14:textId="77777777" w:rsidR="00405BB5" w:rsidRDefault="00B1050F">
      <w:pPr>
        <w:pStyle w:val="a4"/>
        <w:numPr>
          <w:ilvl w:val="0"/>
          <w:numId w:val="2"/>
        </w:numPr>
      </w:pPr>
      <w:r>
        <w:t>Крупный бизнес и национальные компании — 44%</w:t>
      </w:r>
    </w:p>
    <w:p w14:paraId="31A2F7C8" w14:textId="77777777" w:rsidR="00405BB5" w:rsidRDefault="00B1050F">
      <w:pPr>
        <w:pStyle w:val="a4"/>
        <w:numPr>
          <w:ilvl w:val="0"/>
          <w:numId w:val="2"/>
        </w:numPr>
      </w:pPr>
      <w:r>
        <w:t>Государственный сектор — 46%</w:t>
      </w:r>
    </w:p>
    <w:p w14:paraId="54087C90" w14:textId="77777777" w:rsidR="00405BB5" w:rsidRDefault="00B1050F">
      <w:pPr>
        <w:pStyle w:val="a4"/>
        <w:numPr>
          <w:ilvl w:val="0"/>
          <w:numId w:val="2"/>
        </w:numPr>
      </w:pPr>
      <w:r>
        <w:t>Средний и малый бизнес — 10%</w:t>
      </w:r>
    </w:p>
    <w:p w14:paraId="649F7009" w14:textId="77777777" w:rsidR="00405BB5" w:rsidRDefault="00405BB5">
      <w:pPr>
        <w:spacing w:after="100"/>
      </w:pPr>
    </w:p>
    <w:p w14:paraId="5399ED4C" w14:textId="77777777" w:rsidR="00405BB5" w:rsidRDefault="00B1050F">
      <w:r>
        <w:rPr>
          <w:b/>
          <w:bCs/>
        </w:rPr>
        <w:t>Портфель проектов:</w:t>
      </w:r>
    </w:p>
    <w:p w14:paraId="53316941" w14:textId="77777777" w:rsidR="00405BB5" w:rsidRDefault="00B1050F">
      <w:pPr>
        <w:pStyle w:val="a4"/>
        <w:numPr>
          <w:ilvl w:val="0"/>
          <w:numId w:val="2"/>
        </w:numPr>
      </w:pPr>
      <w:r>
        <w:t>Строительство сетевых инфраструктур — 42%</w:t>
      </w:r>
    </w:p>
    <w:p w14:paraId="299FCAFD" w14:textId="77777777" w:rsidR="00405BB5" w:rsidRDefault="00B1050F">
      <w:pPr>
        <w:pStyle w:val="a4"/>
        <w:numPr>
          <w:ilvl w:val="0"/>
          <w:numId w:val="2"/>
        </w:numPr>
      </w:pPr>
      <w:r>
        <w:t>Создание собственных программных продуктов — 35%</w:t>
      </w:r>
    </w:p>
    <w:p w14:paraId="723B26B8" w14:textId="77777777" w:rsidR="00405BB5" w:rsidRDefault="00B1050F">
      <w:pPr>
        <w:pStyle w:val="a4"/>
        <w:numPr>
          <w:ilvl w:val="0"/>
          <w:numId w:val="2"/>
        </w:numPr>
      </w:pPr>
      <w:r>
        <w:t>Проектно-изыскательские работы — 13%</w:t>
      </w:r>
    </w:p>
    <w:p w14:paraId="624966BD" w14:textId="77777777" w:rsidR="00405BB5" w:rsidRDefault="00B1050F">
      <w:pPr>
        <w:pStyle w:val="a4"/>
        <w:numPr>
          <w:ilvl w:val="0"/>
          <w:numId w:val="2"/>
        </w:numPr>
      </w:pPr>
      <w:r>
        <w:t>Продажа оборудования и программного обеспечения — 10%</w:t>
      </w:r>
    </w:p>
    <w:p w14:paraId="34F75147" w14:textId="77777777" w:rsidR="00405BB5" w:rsidRDefault="00405BB5">
      <w:pPr>
        <w:spacing w:after="100"/>
      </w:pPr>
    </w:p>
    <w:p w14:paraId="0EF5EADC" w14:textId="77777777" w:rsidR="00405BB5" w:rsidRDefault="00B1050F">
      <w:pPr>
        <w:shd w:val="clear" w:color="auto" w:fill="E8F0F7"/>
        <w:spacing w:before="240" w:after="120"/>
      </w:pPr>
      <w:r>
        <w:rPr>
          <w:b/>
          <w:bCs/>
          <w:color w:val="1F3864"/>
          <w:sz w:val="24"/>
          <w:szCs w:val="24"/>
        </w:rPr>
        <w:t>Человеческие ресурсы:</w:t>
      </w:r>
    </w:p>
    <w:p w14:paraId="0B3FBA24" w14:textId="77777777" w:rsidR="00405BB5" w:rsidRDefault="00B1050F">
      <w:pPr>
        <w:spacing w:after="100"/>
      </w:pPr>
      <w:r>
        <w:t>В штате компании около 90 квалифицированных специалистов, в том числе руководители проектов, системные архитекторы, программисты, бизнес-аналитики, инженеры-проектировщики, электромонтажники, специалисты по поставке оборудования.</w:t>
      </w:r>
    </w:p>
    <w:p w14:paraId="26D49DBE" w14:textId="77777777" w:rsidR="00405BB5" w:rsidRDefault="00B1050F">
      <w:r>
        <w:br w:type="page"/>
      </w:r>
    </w:p>
    <w:p w14:paraId="45B4515F" w14:textId="77777777" w:rsidR="00405BB5" w:rsidRDefault="00B1050F">
      <w:pPr>
        <w:pBdr>
          <w:bottom w:val="single" w:sz="6" w:space="1" w:color="2E75B6"/>
        </w:pBdr>
        <w:spacing w:before="300" w:after="200"/>
      </w:pPr>
      <w:r>
        <w:rPr>
          <w:b/>
          <w:bCs/>
          <w:color w:val="2E75B6"/>
          <w:sz w:val="30"/>
          <w:szCs w:val="30"/>
        </w:rPr>
        <w:lastRenderedPageBreak/>
        <w:t>Содержание</w:t>
      </w:r>
    </w:p>
    <w:p w14:paraId="31A29110" w14:textId="77777777" w:rsidR="00405BB5" w:rsidRDefault="00405BB5">
      <w:pPr>
        <w:spacing w:after="120"/>
      </w:pPr>
    </w:p>
    <w:p w14:paraId="44A3EDB3" w14:textId="77777777" w:rsidR="00405BB5" w:rsidRDefault="00B1050F">
      <w:pPr>
        <w:spacing w:after="80"/>
      </w:pPr>
      <w:r>
        <w:rPr>
          <w:b/>
          <w:bCs/>
        </w:rPr>
        <w:t>1. Решения для государственных учреждений</w:t>
      </w:r>
    </w:p>
    <w:p w14:paraId="5FE2D287" w14:textId="77777777" w:rsidR="00405BB5" w:rsidRDefault="00B1050F">
      <w:pPr>
        <w:spacing w:after="60"/>
        <w:ind w:left="360"/>
      </w:pPr>
      <w:r>
        <w:t>1.1 Платформа для анализа больших данных «Ситуационный центр»</w:t>
      </w:r>
    </w:p>
    <w:p w14:paraId="1BB37177" w14:textId="77777777" w:rsidR="00405BB5" w:rsidRDefault="00B1050F">
      <w:pPr>
        <w:spacing w:after="60"/>
        <w:ind w:left="360"/>
      </w:pPr>
      <w:r>
        <w:t>1.2 Система управления потоками клиентов «Qrating»</w:t>
      </w:r>
    </w:p>
    <w:p w14:paraId="4E14B5B3" w14:textId="77777777" w:rsidR="00405BB5" w:rsidRDefault="00B1050F">
      <w:pPr>
        <w:spacing w:after="60"/>
        <w:ind w:left="360"/>
      </w:pPr>
      <w:r>
        <w:t>1.3 Система автоматизации госуслуг «Центр электронных услуг»</w:t>
      </w:r>
    </w:p>
    <w:p w14:paraId="0B8B7B35" w14:textId="77777777" w:rsidR="00405BB5" w:rsidRDefault="00B1050F">
      <w:pPr>
        <w:spacing w:after="60"/>
        <w:ind w:left="360"/>
      </w:pPr>
      <w:r>
        <w:t>1.4 Инвестиционный портал региона</w:t>
      </w:r>
    </w:p>
    <w:p w14:paraId="0102584E" w14:textId="77777777" w:rsidR="00405BB5" w:rsidRDefault="00B1050F">
      <w:pPr>
        <w:spacing w:after="60"/>
        <w:ind w:left="360"/>
      </w:pPr>
      <w:r>
        <w:t>1.5 Системы учета поручений для руководителей</w:t>
      </w:r>
    </w:p>
    <w:p w14:paraId="520256B7" w14:textId="77777777" w:rsidR="00405BB5" w:rsidRDefault="00B1050F">
      <w:pPr>
        <w:spacing w:after="60"/>
        <w:ind w:left="360"/>
      </w:pPr>
      <w:r>
        <w:t>1.6 Географические информационные системы и интерактивные карты</w:t>
      </w:r>
    </w:p>
    <w:p w14:paraId="3EC59508" w14:textId="77777777" w:rsidR="00405BB5" w:rsidRDefault="00B1050F">
      <w:pPr>
        <w:spacing w:after="100"/>
        <w:ind w:left="360"/>
      </w:pPr>
      <w:r>
        <w:t>1.7 Автоматизация функций местных исполнительных органов</w:t>
      </w:r>
    </w:p>
    <w:p w14:paraId="3CF31E16" w14:textId="77777777" w:rsidR="00405BB5" w:rsidRDefault="00B1050F">
      <w:pPr>
        <w:spacing w:after="80"/>
      </w:pPr>
      <w:r>
        <w:rPr>
          <w:b/>
          <w:bCs/>
        </w:rPr>
        <w:t>2. Решения для предприятий промышленности</w:t>
      </w:r>
    </w:p>
    <w:p w14:paraId="55D60516" w14:textId="77777777" w:rsidR="00405BB5" w:rsidRDefault="00B1050F">
      <w:pPr>
        <w:spacing w:after="60"/>
        <w:ind w:left="360"/>
      </w:pPr>
      <w:r>
        <w:t>2.1 Система подземной шахтной радиосвязи</w:t>
      </w:r>
    </w:p>
    <w:p w14:paraId="0E8E07B2" w14:textId="77777777" w:rsidR="00405BB5" w:rsidRDefault="00B1050F">
      <w:pPr>
        <w:spacing w:after="60"/>
        <w:ind w:left="360"/>
      </w:pPr>
      <w:r>
        <w:t>2.2 Система автоматической переездной сигнализации</w:t>
      </w:r>
    </w:p>
    <w:p w14:paraId="79C9DDF3" w14:textId="77777777" w:rsidR="00405BB5" w:rsidRDefault="00B1050F">
      <w:pPr>
        <w:spacing w:after="60"/>
        <w:ind w:left="360"/>
      </w:pPr>
      <w:r>
        <w:t>2.3 Система автоматизированного учета и выдачи спецпитания</w:t>
      </w:r>
    </w:p>
    <w:p w14:paraId="5054AC83" w14:textId="77777777" w:rsidR="00405BB5" w:rsidRDefault="00B1050F">
      <w:pPr>
        <w:spacing w:after="60"/>
        <w:ind w:left="360"/>
      </w:pPr>
      <w:r>
        <w:t>2.4 Система автоматизированного учета взрывчатых материалов</w:t>
      </w:r>
    </w:p>
    <w:p w14:paraId="5B6AF388" w14:textId="77777777" w:rsidR="00405BB5" w:rsidRDefault="00B1050F">
      <w:pPr>
        <w:spacing w:after="100"/>
        <w:ind w:left="360"/>
      </w:pPr>
      <w:r>
        <w:t>2.5 Система автоматизации диспетчерской сводки предприятий</w:t>
      </w:r>
    </w:p>
    <w:p w14:paraId="310D8F5C" w14:textId="77777777" w:rsidR="00405BB5" w:rsidRDefault="00B1050F">
      <w:pPr>
        <w:spacing w:after="80"/>
      </w:pPr>
      <w:r>
        <w:rPr>
          <w:b/>
          <w:bCs/>
        </w:rPr>
        <w:t>3. Инфраструктурные решения для бизнеса и государственных учреждений</w:t>
      </w:r>
    </w:p>
    <w:p w14:paraId="704185ED" w14:textId="77777777" w:rsidR="00405BB5" w:rsidRDefault="00B1050F">
      <w:pPr>
        <w:spacing w:after="60"/>
        <w:ind w:left="360"/>
      </w:pPr>
      <w:r>
        <w:t>3.1 Видеонаблюдение</w:t>
      </w:r>
    </w:p>
    <w:p w14:paraId="1CBBB635" w14:textId="77777777" w:rsidR="00405BB5" w:rsidRDefault="00B1050F">
      <w:pPr>
        <w:spacing w:after="60"/>
        <w:ind w:left="360"/>
      </w:pPr>
      <w:r>
        <w:t>3.2 Пожарная и охранная сигнализация</w:t>
      </w:r>
    </w:p>
    <w:p w14:paraId="6849D250" w14:textId="77777777" w:rsidR="00405BB5" w:rsidRDefault="00B1050F">
      <w:pPr>
        <w:spacing w:after="60"/>
        <w:ind w:left="360"/>
      </w:pPr>
      <w:r>
        <w:t>3.3 Системы контроля и управления доступом</w:t>
      </w:r>
    </w:p>
    <w:p w14:paraId="731636B4" w14:textId="77777777" w:rsidR="00405BB5" w:rsidRDefault="00B1050F">
      <w:pPr>
        <w:spacing w:after="60"/>
        <w:ind w:left="360"/>
      </w:pPr>
      <w:r>
        <w:t>3.4 Структурированные кабельные системы</w:t>
      </w:r>
    </w:p>
    <w:p w14:paraId="363D89F5" w14:textId="77777777" w:rsidR="00405BB5" w:rsidRDefault="00B1050F">
      <w:pPr>
        <w:spacing w:after="60"/>
        <w:ind w:left="360"/>
      </w:pPr>
      <w:r>
        <w:t>3.5 Телефония и связь</w:t>
      </w:r>
    </w:p>
    <w:p w14:paraId="71E24B80" w14:textId="77777777" w:rsidR="00405BB5" w:rsidRDefault="00B1050F">
      <w:pPr>
        <w:spacing w:after="100"/>
        <w:ind w:left="360"/>
      </w:pPr>
      <w:r>
        <w:t>3.6 Системы для видеоконференций</w:t>
      </w:r>
    </w:p>
    <w:p w14:paraId="117762FE" w14:textId="77777777" w:rsidR="00405BB5" w:rsidRDefault="00B1050F">
      <w:pPr>
        <w:spacing w:after="80"/>
      </w:pPr>
      <w:r>
        <w:rPr>
          <w:b/>
          <w:bCs/>
        </w:rPr>
        <w:t>4. Решения для учреждений образования и культуры</w:t>
      </w:r>
    </w:p>
    <w:p w14:paraId="2C1D568F" w14:textId="77777777" w:rsidR="00405BB5" w:rsidRDefault="00B1050F">
      <w:pPr>
        <w:spacing w:after="60"/>
        <w:ind w:left="360"/>
      </w:pPr>
      <w:r>
        <w:t>4.1 Виртуальная лаборатория учебных экспериментов</w:t>
      </w:r>
    </w:p>
    <w:p w14:paraId="7C8E6CD5" w14:textId="77777777" w:rsidR="00405BB5" w:rsidRDefault="00B1050F">
      <w:pPr>
        <w:spacing w:after="60"/>
        <w:ind w:left="360"/>
      </w:pPr>
      <w:r>
        <w:t>4.2 Цифровая экспозиция в музее</w:t>
      </w:r>
    </w:p>
    <w:p w14:paraId="7EF2331E" w14:textId="77777777" w:rsidR="00405BB5" w:rsidRDefault="00B1050F">
      <w:pPr>
        <w:spacing w:after="100"/>
        <w:ind w:left="360"/>
      </w:pPr>
      <w:r>
        <w:t>4.3 Комплексное решение для школ «Safe school»</w:t>
      </w:r>
    </w:p>
    <w:p w14:paraId="2C9FFCF6" w14:textId="77777777" w:rsidR="00405BB5" w:rsidRDefault="00B1050F">
      <w:pPr>
        <w:spacing w:after="80"/>
      </w:pPr>
      <w:r>
        <w:rPr>
          <w:b/>
          <w:bCs/>
        </w:rPr>
        <w:t>5. Наиболее значимые проекты по запуску, конфигурированию и технической поддержке информационных систем за последние 5 лет</w:t>
      </w:r>
    </w:p>
    <w:p w14:paraId="10B834F9" w14:textId="77777777" w:rsidR="00405BB5" w:rsidRDefault="00B1050F">
      <w:pPr>
        <w:spacing w:after="100"/>
      </w:pPr>
      <w:r>
        <w:rPr>
          <w:b/>
          <w:bCs/>
        </w:rPr>
        <w:t>6. Наиболее значимые проекты по проектированию и строительству информационно-коммуникационной инфраструктуры за последние 5 лет</w:t>
      </w:r>
    </w:p>
    <w:p w14:paraId="05D4F280" w14:textId="77777777" w:rsidR="00405BB5" w:rsidRDefault="00B1050F">
      <w:r>
        <w:br w:type="page"/>
      </w:r>
    </w:p>
    <w:p w14:paraId="5567DB43" w14:textId="77777777" w:rsidR="00405BB5" w:rsidRDefault="00B1050F">
      <w:pPr>
        <w:pBdr>
          <w:bottom w:val="single" w:sz="6" w:space="1" w:color="2E75B6"/>
        </w:pBdr>
        <w:spacing w:before="300" w:after="200"/>
      </w:pPr>
      <w:r>
        <w:rPr>
          <w:b/>
          <w:bCs/>
          <w:color w:val="2E75B6"/>
          <w:sz w:val="30"/>
          <w:szCs w:val="30"/>
        </w:rPr>
        <w:lastRenderedPageBreak/>
        <w:t>1. Решения для государственных учреждений</w:t>
      </w:r>
    </w:p>
    <w:p w14:paraId="0C536D1D" w14:textId="77777777" w:rsidR="00405BB5" w:rsidRDefault="00405BB5">
      <w:pPr>
        <w:spacing w:after="200"/>
      </w:pPr>
    </w:p>
    <w:p w14:paraId="778DA7DB" w14:textId="77777777" w:rsidR="00405BB5" w:rsidRDefault="00B1050F">
      <w:pPr>
        <w:pStyle w:val="2"/>
      </w:pPr>
      <w:r>
        <w:rPr>
          <w:sz w:val="26"/>
          <w:szCs w:val="26"/>
        </w:rPr>
        <w:t>1.1 Платформа для анализа больших данных «Ситуационный центр»</w:t>
      </w:r>
    </w:p>
    <w:p w14:paraId="106D70DA" w14:textId="77777777" w:rsidR="00405BB5" w:rsidRDefault="00405BB5">
      <w:pPr>
        <w:spacing w:after="100"/>
      </w:pPr>
    </w:p>
    <w:p w14:paraId="518F0B13" w14:textId="77777777" w:rsidR="00405BB5" w:rsidRDefault="00B1050F">
      <w:r>
        <w:rPr>
          <w:b/>
          <w:bCs/>
        </w:rPr>
        <w:t>Общие сведения:</w:t>
      </w:r>
    </w:p>
    <w:p w14:paraId="77A8B45C" w14:textId="77777777" w:rsidR="00405BB5" w:rsidRDefault="00B1050F">
      <w:pPr>
        <w:spacing w:after="100"/>
      </w:pPr>
      <w:r>
        <w:t>Ситуационный центр — это программная платформа, которая, как правило, дополняется средствами вывода изображения (видеостены) и звука, средствами коммуникаций (например, система видеоконференции) и используется для мониторинга, анализа данных и принятия обоснованных управленческих решений.</w:t>
      </w:r>
    </w:p>
    <w:p w14:paraId="1E1C332C" w14:textId="77777777" w:rsidR="00405BB5" w:rsidRDefault="00B1050F">
      <w:pPr>
        <w:spacing w:after="100"/>
      </w:pPr>
      <w:r>
        <w:t>Ситуационный центр успешно используется в таких задачах, как мониторинг и анализ социально-экономического развития региона, мониторинг криминогенной обстановки. Алгоритмы платформы собирают, нормализуют и анализируют большие данные (Big Data) из различных сфер: безопасность, здравоохранение, образование, экономика, экология, инфраструктура города, данные конкретной организации и т.д. Результаты анализа позволяют делать выводы, насколько ситуация в той или иной сфере является приемлемой, и как на нее влияют действия, предпринимаемые ответственными организациями.</w:t>
      </w:r>
    </w:p>
    <w:p w14:paraId="3AE3DB4D" w14:textId="77777777" w:rsidR="00405BB5" w:rsidRDefault="00B1050F">
      <w:pPr>
        <w:spacing w:after="100"/>
      </w:pPr>
      <w:r>
        <w:t>Ситуационный центр реализуется с учетом специфики деятельности заказчика, поэтому первый этап работы — это изучение предметной области, документов, процессов. Сильной стороной компании является то, что для проектирования кейсов привлекаются опытные аналитики, погружающиеся в предметную область и смежные дисциплины, имеющие наработанную методическую базу и необходимое специализированное программное и аппаратное обеспечение.</w:t>
      </w:r>
    </w:p>
    <w:p w14:paraId="5260FB47" w14:textId="77777777" w:rsidR="00405BB5" w:rsidRDefault="00B1050F">
      <w:pPr>
        <w:spacing w:after="100"/>
      </w:pPr>
      <w:r>
        <w:t>ТОО «Rating» имеет соответствующий опыт, являясь действующим оператором более 20 межсистемных интеграций (как на региональном, так и на республиканском уровне). Среди интегрированных систем числятся контакт-центры, информационно-аналитические системы, порталы открытых данных, мобильные приложения и т.д.</w:t>
      </w:r>
    </w:p>
    <w:p w14:paraId="6D94B89E" w14:textId="77777777" w:rsidR="00405BB5" w:rsidRDefault="00405BB5">
      <w:pPr>
        <w:spacing w:after="100"/>
      </w:pPr>
    </w:p>
    <w:p w14:paraId="7D7B7FD4" w14:textId="77777777" w:rsidR="00405BB5" w:rsidRDefault="00B1050F">
      <w:r>
        <w:rPr>
          <w:b/>
          <w:bCs/>
        </w:rPr>
        <w:t>Наши сильные стороны:</w:t>
      </w:r>
    </w:p>
    <w:p w14:paraId="05E3E0BB" w14:textId="77777777" w:rsidR="00405BB5" w:rsidRDefault="00B1050F">
      <w:pPr>
        <w:pStyle w:val="a4"/>
        <w:numPr>
          <w:ilvl w:val="0"/>
          <w:numId w:val="2"/>
        </w:numPr>
      </w:pPr>
      <w:r>
        <w:t>Опыт работы по реализации и развитию платформы — 10 лет;</w:t>
      </w:r>
    </w:p>
    <w:p w14:paraId="12310B07" w14:textId="77777777" w:rsidR="00405BB5" w:rsidRDefault="00B1050F">
      <w:pPr>
        <w:pStyle w:val="a4"/>
        <w:numPr>
          <w:ilvl w:val="0"/>
          <w:numId w:val="2"/>
        </w:numPr>
      </w:pPr>
      <w:r>
        <w:t>Профессиональная команда специалистов с опытом работы более 5 лет;</w:t>
      </w:r>
    </w:p>
    <w:p w14:paraId="7E80BBA5" w14:textId="77777777" w:rsidR="00405BB5" w:rsidRDefault="00B1050F">
      <w:pPr>
        <w:pStyle w:val="a4"/>
        <w:numPr>
          <w:ilvl w:val="0"/>
          <w:numId w:val="2"/>
        </w:numPr>
      </w:pPr>
      <w:r>
        <w:t>Более 50 реализованных аналитических кейсов и более 20 кейсов в статусе MVP;</w:t>
      </w:r>
    </w:p>
    <w:p w14:paraId="2BAB9A4F" w14:textId="77777777" w:rsidR="00405BB5" w:rsidRDefault="00B1050F">
      <w:pPr>
        <w:pStyle w:val="a4"/>
        <w:numPr>
          <w:ilvl w:val="0"/>
          <w:numId w:val="2"/>
        </w:numPr>
      </w:pPr>
      <w:r>
        <w:t>Более 20 интеграций с внешними системами, опыт работы с платформой на Smart Bridge;</w:t>
      </w:r>
    </w:p>
    <w:p w14:paraId="714B9BCB" w14:textId="77777777" w:rsidR="00405BB5" w:rsidRDefault="00B1050F">
      <w:pPr>
        <w:pStyle w:val="a4"/>
        <w:numPr>
          <w:ilvl w:val="0"/>
          <w:numId w:val="2"/>
        </w:numPr>
      </w:pPr>
      <w:r>
        <w:t>Опыт реализации комплексного проекта «под ключ» с учетом всего необходимого оборудования, информационно-коммуникационной инфраструктуры и сопутствующих работ;</w:t>
      </w:r>
    </w:p>
    <w:p w14:paraId="7CA4A571" w14:textId="77777777" w:rsidR="00405BB5" w:rsidRDefault="00B1050F">
      <w:pPr>
        <w:pStyle w:val="a4"/>
        <w:numPr>
          <w:ilvl w:val="0"/>
          <w:numId w:val="2"/>
        </w:numPr>
      </w:pPr>
      <w:r>
        <w:t>Соответствие программного обеспечения требованиям информационной безопасности, подтвержденное уполномоченным органом.</w:t>
      </w:r>
    </w:p>
    <w:p w14:paraId="536BD311" w14:textId="77777777" w:rsidR="00405BB5" w:rsidRDefault="00405BB5">
      <w:pPr>
        <w:spacing w:after="100"/>
      </w:pPr>
    </w:p>
    <w:p w14:paraId="6A8D061E" w14:textId="77777777" w:rsidR="00405BB5" w:rsidRDefault="00B1050F">
      <w:r>
        <w:rPr>
          <w:b/>
          <w:bCs/>
        </w:rPr>
        <w:t>Функциональные возможности:</w:t>
      </w:r>
    </w:p>
    <w:p w14:paraId="3F30B006" w14:textId="77777777" w:rsidR="00405BB5" w:rsidRDefault="00B1050F">
      <w:pPr>
        <w:pStyle w:val="a4"/>
        <w:numPr>
          <w:ilvl w:val="0"/>
          <w:numId w:val="2"/>
        </w:numPr>
      </w:pPr>
      <w:r>
        <w:t>Анализ данных и прогнозирование явлений;</w:t>
      </w:r>
    </w:p>
    <w:p w14:paraId="49DDAB13" w14:textId="77777777" w:rsidR="00405BB5" w:rsidRDefault="00B1050F">
      <w:pPr>
        <w:pStyle w:val="a4"/>
        <w:numPr>
          <w:ilvl w:val="0"/>
          <w:numId w:val="2"/>
        </w:numPr>
      </w:pPr>
      <w:r>
        <w:t>ГИС и интерактивные карты;</w:t>
      </w:r>
    </w:p>
    <w:p w14:paraId="57F8CA06" w14:textId="77777777" w:rsidR="00405BB5" w:rsidRDefault="00B1050F">
      <w:pPr>
        <w:pStyle w:val="a4"/>
        <w:numPr>
          <w:ilvl w:val="0"/>
          <w:numId w:val="2"/>
        </w:numPr>
      </w:pPr>
      <w:r>
        <w:t>Data Mining;</w:t>
      </w:r>
    </w:p>
    <w:p w14:paraId="7E6B2503" w14:textId="77777777" w:rsidR="00405BB5" w:rsidRDefault="00B1050F">
      <w:pPr>
        <w:pStyle w:val="a4"/>
        <w:numPr>
          <w:ilvl w:val="0"/>
          <w:numId w:val="2"/>
        </w:numPr>
      </w:pPr>
      <w:r>
        <w:t>Машинное обучение (Machine Learning);</w:t>
      </w:r>
    </w:p>
    <w:p w14:paraId="6F77E650" w14:textId="77777777" w:rsidR="00405BB5" w:rsidRDefault="00B1050F">
      <w:pPr>
        <w:pStyle w:val="a4"/>
        <w:numPr>
          <w:ilvl w:val="0"/>
          <w:numId w:val="2"/>
        </w:numPr>
      </w:pPr>
      <w:r>
        <w:t>Автоматическая визуализация данных;</w:t>
      </w:r>
    </w:p>
    <w:p w14:paraId="65CB7F93" w14:textId="77777777" w:rsidR="00405BB5" w:rsidRDefault="00B1050F">
      <w:pPr>
        <w:pStyle w:val="a4"/>
        <w:numPr>
          <w:ilvl w:val="0"/>
          <w:numId w:val="2"/>
        </w:numPr>
      </w:pPr>
      <w:r>
        <w:t>Элементы 3D-моделирования;</w:t>
      </w:r>
    </w:p>
    <w:p w14:paraId="4AEA15A0" w14:textId="77777777" w:rsidR="00405BB5" w:rsidRDefault="00B1050F">
      <w:pPr>
        <w:pStyle w:val="a4"/>
        <w:numPr>
          <w:ilvl w:val="0"/>
          <w:numId w:val="2"/>
        </w:numPr>
      </w:pPr>
      <w:r>
        <w:t>Адаптированность под устройства всех известных форматов (видеостены, ТВ-панели, персональные компьютеры, планшеты, смартфоны и т.д.).</w:t>
      </w:r>
    </w:p>
    <w:p w14:paraId="114C7232" w14:textId="77777777" w:rsidR="00405BB5" w:rsidRDefault="00405BB5">
      <w:pPr>
        <w:spacing w:after="100"/>
      </w:pPr>
    </w:p>
    <w:p w14:paraId="3CC59E30" w14:textId="77777777" w:rsidR="00405BB5" w:rsidRDefault="00B1050F">
      <w:pPr>
        <w:spacing w:after="100"/>
      </w:pPr>
      <w:r>
        <w:lastRenderedPageBreak/>
        <w:t>Для сбора данных преимущественно используется интеграционная шина, делающая возможным забор данных из внешних систем, что позволяет получать интересующие данные прямо из первоисточника, исключая рутинные операции по ручному вводу и потерю продуктивного времени работников заказчика.</w:t>
      </w:r>
    </w:p>
    <w:p w14:paraId="04526FDB" w14:textId="77777777" w:rsidR="00405BB5" w:rsidRDefault="00B1050F">
      <w:pPr>
        <w:spacing w:after="100"/>
      </w:pPr>
      <w:r>
        <w:t>Аналитические выводы, сделанные на основе Big Data, отображаются на панелях (видеостенах) Ситуационного центра в виде отдельных тематических кейсов. К примеру, кейс «Мониторинг криминогенной обстановки» рассматривает такую проблему, как уголовные правонарушения: исследуется динамика, локация, характер правонарушений, выявляются зависимости развития явления от внешних факторов. Для отображения данных используются графические элементы: дэшборды, таблицы, графики, диаграммы, компоненты географических информационных систем (тепловые карты), карточки событий и т.д.</w:t>
      </w:r>
    </w:p>
    <w:p w14:paraId="6999E4EB" w14:textId="77777777" w:rsidR="00405BB5" w:rsidRDefault="00B1050F">
      <w:pPr>
        <w:spacing w:after="100"/>
      </w:pPr>
      <w:r>
        <w:t>Для целей углубленной аналитики в кейсах по желанию заказчика могут использоваться данные мобильных операторов, которые представляют уникальные возможности для глубинного исследования явлений (Data Mining) и прогнозирования.</w:t>
      </w:r>
    </w:p>
    <w:p w14:paraId="4FF00CB2" w14:textId="77777777" w:rsidR="00405BB5" w:rsidRDefault="00B1050F">
      <w:pPr>
        <w:spacing w:after="100"/>
      </w:pPr>
      <w:r>
        <w:t>Важным преимуществом Ситуационного центра является то, что все данные, поступающие в систему, хранятся в едином защищенном хранилище централизованно. Риски случайной утери бумажных отчетов и других данных, а, вследствие этого, и риски повторного поиска данных и их восстановления будут исключены. Благодаря правилам информационной безопасности, которых придерживается компания при проектировании, разработке и конфигурировании платформы, однажды поступившие в систему данные будут надежно защищены и доступны согласно режиму использования с сохранением истории их изменений и контролем попыток доступа к ним. Соответствие программного обеспечения требованиям информационной безопасности подтверждено соответствующим документом, выданным уполномоченным государственным органом.</w:t>
      </w:r>
    </w:p>
    <w:p w14:paraId="4723F622" w14:textId="77777777" w:rsidR="00405BB5" w:rsidRDefault="00405BB5">
      <w:pPr>
        <w:spacing w:after="300"/>
      </w:pPr>
    </w:p>
    <w:p w14:paraId="49A65EA7" w14:textId="77777777" w:rsidR="00405BB5" w:rsidRDefault="00B1050F">
      <w:pPr>
        <w:pStyle w:val="2"/>
      </w:pPr>
      <w:r>
        <w:rPr>
          <w:sz w:val="26"/>
          <w:szCs w:val="26"/>
        </w:rPr>
        <w:t>1.2 Система управления потоками клиентов «QRating»</w:t>
      </w:r>
    </w:p>
    <w:p w14:paraId="0E8A0084" w14:textId="77777777" w:rsidR="00405BB5" w:rsidRDefault="00405BB5">
      <w:pPr>
        <w:spacing w:after="100"/>
      </w:pPr>
    </w:p>
    <w:p w14:paraId="5F42853E" w14:textId="77777777" w:rsidR="00405BB5" w:rsidRDefault="00B1050F">
      <w:r>
        <w:rPr>
          <w:b/>
          <w:bCs/>
        </w:rPr>
        <w:t>Общие сведения:</w:t>
      </w:r>
    </w:p>
    <w:p w14:paraId="15FE8BB2" w14:textId="77777777" w:rsidR="00405BB5" w:rsidRDefault="00B1050F">
      <w:pPr>
        <w:spacing w:after="100"/>
      </w:pPr>
      <w:r>
        <w:t>Система управления потоками клиентов «QRating» — это программно-аппаратный комплекс, позволяющий формализовать и оптимизировать управление потоком посетителей организаций. Система применяется для автоматизации приема граждан в центрах и отделах занятости населения, для регистрации и обслуживания приема пациентов в поликлиниках и в других организациях, принимающих клиентов.</w:t>
      </w:r>
    </w:p>
    <w:p w14:paraId="6141DBEB" w14:textId="77777777" w:rsidR="00405BB5" w:rsidRDefault="00405BB5">
      <w:pPr>
        <w:spacing w:after="100"/>
      </w:pPr>
    </w:p>
    <w:p w14:paraId="369E9F50" w14:textId="77777777" w:rsidR="00405BB5" w:rsidRDefault="00B1050F">
      <w:r>
        <w:rPr>
          <w:b/>
          <w:bCs/>
        </w:rPr>
        <w:t>Технологическое описание и возможности:</w:t>
      </w:r>
    </w:p>
    <w:p w14:paraId="7E528AD6" w14:textId="77777777" w:rsidR="00405BB5" w:rsidRDefault="00B1050F">
      <w:pPr>
        <w:spacing w:after="100"/>
      </w:pPr>
      <w:r>
        <w:t>Система «QRating» автоматизирует следующие процессы:</w:t>
      </w:r>
    </w:p>
    <w:p w14:paraId="3FA53E96" w14:textId="77777777" w:rsidR="00405BB5" w:rsidRDefault="00B1050F">
      <w:pPr>
        <w:pStyle w:val="a4"/>
        <w:numPr>
          <w:ilvl w:val="0"/>
          <w:numId w:val="2"/>
        </w:numPr>
      </w:pPr>
      <w:r>
        <w:t>Регистрация посетителей организации;</w:t>
      </w:r>
    </w:p>
    <w:p w14:paraId="415ECA4C" w14:textId="77777777" w:rsidR="00405BB5" w:rsidRDefault="00B1050F">
      <w:pPr>
        <w:pStyle w:val="a4"/>
        <w:numPr>
          <w:ilvl w:val="0"/>
          <w:numId w:val="2"/>
        </w:numPr>
      </w:pPr>
      <w:r>
        <w:t>Управление очередностью посещения специалистов/сотрудников организации клиентами;</w:t>
      </w:r>
    </w:p>
    <w:p w14:paraId="6C839C39" w14:textId="77777777" w:rsidR="00405BB5" w:rsidRDefault="00B1050F">
      <w:pPr>
        <w:pStyle w:val="a4"/>
        <w:numPr>
          <w:ilvl w:val="0"/>
          <w:numId w:val="2"/>
        </w:numPr>
      </w:pPr>
      <w:r>
        <w:t>Получение обратной связи по качеству оказания услуг;</w:t>
      </w:r>
    </w:p>
    <w:p w14:paraId="100D3603" w14:textId="77777777" w:rsidR="00405BB5" w:rsidRDefault="00B1050F">
      <w:pPr>
        <w:pStyle w:val="a4"/>
        <w:numPr>
          <w:ilvl w:val="0"/>
          <w:numId w:val="2"/>
        </w:numPr>
      </w:pPr>
      <w:r>
        <w:t>Автоматическое формирование отчетности о посещаемости организации.</w:t>
      </w:r>
    </w:p>
    <w:p w14:paraId="65DDDBF1" w14:textId="77777777" w:rsidR="00405BB5" w:rsidRDefault="00405BB5">
      <w:pPr>
        <w:spacing w:after="100"/>
      </w:pPr>
    </w:p>
    <w:p w14:paraId="0B4B9800" w14:textId="77777777" w:rsidR="00405BB5" w:rsidRDefault="00B1050F">
      <w:pPr>
        <w:spacing w:after="100"/>
      </w:pPr>
      <w:r>
        <w:t>Система конфигурируется на базе следующих компонентов:</w:t>
      </w:r>
    </w:p>
    <w:p w14:paraId="6E12FD9B" w14:textId="77777777" w:rsidR="00405BB5" w:rsidRDefault="00B1050F">
      <w:pPr>
        <w:pStyle w:val="a4"/>
        <w:numPr>
          <w:ilvl w:val="0"/>
          <w:numId w:val="2"/>
        </w:numPr>
      </w:pPr>
      <w:r>
        <w:t>Программное обеспечение «QRating»;</w:t>
      </w:r>
    </w:p>
    <w:p w14:paraId="699819B1" w14:textId="77777777" w:rsidR="00405BB5" w:rsidRDefault="00B1050F">
      <w:pPr>
        <w:pStyle w:val="a4"/>
        <w:numPr>
          <w:ilvl w:val="0"/>
          <w:numId w:val="2"/>
        </w:numPr>
      </w:pPr>
      <w:r>
        <w:t>Терминал самообслуживания / терминал выдачи талонов;</w:t>
      </w:r>
    </w:p>
    <w:p w14:paraId="0B1E9B35" w14:textId="77777777" w:rsidR="00405BB5" w:rsidRDefault="00B1050F">
      <w:pPr>
        <w:pStyle w:val="a4"/>
        <w:numPr>
          <w:ilvl w:val="0"/>
          <w:numId w:val="2"/>
        </w:numPr>
      </w:pPr>
      <w:r>
        <w:t>Центральное табло вывода текущего состояния очереди;</w:t>
      </w:r>
    </w:p>
    <w:p w14:paraId="3034F60E" w14:textId="77777777" w:rsidR="00405BB5" w:rsidRDefault="00B1050F">
      <w:pPr>
        <w:pStyle w:val="a4"/>
        <w:numPr>
          <w:ilvl w:val="0"/>
          <w:numId w:val="2"/>
        </w:numPr>
      </w:pPr>
      <w:r>
        <w:t>Табло оператора для вывода номера клиента;</w:t>
      </w:r>
    </w:p>
    <w:p w14:paraId="7AD03A98" w14:textId="77777777" w:rsidR="00405BB5" w:rsidRDefault="00B1050F">
      <w:pPr>
        <w:pStyle w:val="a4"/>
        <w:numPr>
          <w:ilvl w:val="0"/>
          <w:numId w:val="2"/>
        </w:numPr>
      </w:pPr>
      <w:r>
        <w:t>Автоматизированное рабочее место для ручного управления очередью;</w:t>
      </w:r>
    </w:p>
    <w:p w14:paraId="2164CC50" w14:textId="77777777" w:rsidR="00405BB5" w:rsidRDefault="00B1050F">
      <w:pPr>
        <w:pStyle w:val="a4"/>
        <w:numPr>
          <w:ilvl w:val="0"/>
          <w:numId w:val="2"/>
        </w:numPr>
      </w:pPr>
      <w:r>
        <w:t>Система голосового оповещения;</w:t>
      </w:r>
    </w:p>
    <w:p w14:paraId="32FECC8A" w14:textId="77777777" w:rsidR="00405BB5" w:rsidRDefault="00B1050F">
      <w:pPr>
        <w:pStyle w:val="a4"/>
        <w:numPr>
          <w:ilvl w:val="0"/>
          <w:numId w:val="2"/>
        </w:numPr>
      </w:pPr>
      <w:r>
        <w:lastRenderedPageBreak/>
        <w:t>Система оценки качества обслуживания.</w:t>
      </w:r>
    </w:p>
    <w:p w14:paraId="73F99BCD" w14:textId="77777777" w:rsidR="00405BB5" w:rsidRDefault="00405BB5">
      <w:pPr>
        <w:spacing w:after="300"/>
      </w:pPr>
    </w:p>
    <w:p w14:paraId="49DB073A" w14:textId="77777777" w:rsidR="00405BB5" w:rsidRDefault="00B1050F">
      <w:pPr>
        <w:pStyle w:val="2"/>
      </w:pPr>
      <w:r>
        <w:rPr>
          <w:sz w:val="26"/>
          <w:szCs w:val="26"/>
        </w:rPr>
        <w:t>1.3 Система автоматизации госуслуг «Центр электронных услуг»</w:t>
      </w:r>
    </w:p>
    <w:p w14:paraId="72B10A5E" w14:textId="77777777" w:rsidR="00405BB5" w:rsidRDefault="00405BB5">
      <w:pPr>
        <w:spacing w:after="100"/>
      </w:pPr>
    </w:p>
    <w:p w14:paraId="0CE7B13C" w14:textId="77777777" w:rsidR="00405BB5" w:rsidRDefault="00B1050F">
      <w:r>
        <w:rPr>
          <w:b/>
          <w:bCs/>
        </w:rPr>
        <w:t>Общие сведения:</w:t>
      </w:r>
    </w:p>
    <w:p w14:paraId="2F8712A8" w14:textId="77777777" w:rsidR="00405BB5" w:rsidRDefault="00B1050F">
      <w:pPr>
        <w:spacing w:after="100"/>
      </w:pPr>
      <w:r>
        <w:t>Система представляет собой площадку для получения государственных услуг в электронном формате, предоставляет информацию о способах и порядке получения государственных услуг, а также дает возможность создавать обращения в адрес руководителей государственных органов. Система имеет интеграционный модуль для обмена данными с Порталом Электронного правительства РК (ПЭП), а также с другими сторонними системами, которые могут участвовать в цепочке оказания госуслуг.</w:t>
      </w:r>
    </w:p>
    <w:p w14:paraId="6BE371EC" w14:textId="77777777" w:rsidR="00405BB5" w:rsidRDefault="00405BB5">
      <w:pPr>
        <w:spacing w:after="100"/>
      </w:pPr>
    </w:p>
    <w:p w14:paraId="0F966219" w14:textId="77777777" w:rsidR="00405BB5" w:rsidRDefault="00B1050F">
      <w:r>
        <w:rPr>
          <w:b/>
          <w:bCs/>
        </w:rPr>
        <w:t>Технологическое описание и возможности:</w:t>
      </w:r>
    </w:p>
    <w:p w14:paraId="173E1A33" w14:textId="77777777" w:rsidR="00405BB5" w:rsidRDefault="00B1050F">
      <w:pPr>
        <w:spacing w:after="100"/>
      </w:pPr>
      <w:r>
        <w:t>В нашем портфеле имеется веб-портал и мобильное приложение «Центр электронных услуг», которые делают возможным удаленное получение госуслуг и подачу обращений без необходимости личного визита в государственное учреждение.</w:t>
      </w:r>
    </w:p>
    <w:p w14:paraId="447FC415" w14:textId="77777777" w:rsidR="00405BB5" w:rsidRDefault="00B1050F">
      <w:pPr>
        <w:spacing w:after="100"/>
      </w:pPr>
      <w:r>
        <w:t>Пользователям мобильных устройств система рекомендует ближайшие пункты, которые оказывают услуги в традиционном (бумажном) виде, в зависимости от местоположения самого пользователя. Система обеспечивает получение полной информации об алгоритме оказания тех или иных услуг, а также их подробное описание. Вместе с этим гражданин может дать обратную связь по своей услуге и оценить ее качество.</w:t>
      </w:r>
    </w:p>
    <w:p w14:paraId="74924440" w14:textId="77777777" w:rsidR="00405BB5" w:rsidRDefault="00405BB5">
      <w:pPr>
        <w:spacing w:after="100"/>
      </w:pPr>
    </w:p>
    <w:p w14:paraId="2A51374C" w14:textId="77777777" w:rsidR="00405BB5" w:rsidRDefault="00B1050F">
      <w:pPr>
        <w:spacing w:after="100"/>
      </w:pPr>
      <w:r>
        <w:t>Компоненты программного решения:</w:t>
      </w:r>
    </w:p>
    <w:p w14:paraId="08C335C1" w14:textId="77777777" w:rsidR="00405BB5" w:rsidRDefault="00B1050F">
      <w:pPr>
        <w:pStyle w:val="a4"/>
        <w:numPr>
          <w:ilvl w:val="0"/>
          <w:numId w:val="2"/>
        </w:numPr>
      </w:pPr>
      <w:r>
        <w:t>Внешний портал для услугополучателей;</w:t>
      </w:r>
    </w:p>
    <w:p w14:paraId="43F1EA1B" w14:textId="77777777" w:rsidR="00405BB5" w:rsidRDefault="00B1050F">
      <w:pPr>
        <w:pStyle w:val="a4"/>
        <w:numPr>
          <w:ilvl w:val="0"/>
          <w:numId w:val="2"/>
        </w:numPr>
      </w:pPr>
      <w:r>
        <w:t>Внутренний портал для сотрудников государственных органов, которые оказывают услуги;</w:t>
      </w:r>
    </w:p>
    <w:p w14:paraId="32AEE21B" w14:textId="77777777" w:rsidR="00405BB5" w:rsidRDefault="00B1050F">
      <w:pPr>
        <w:pStyle w:val="a4"/>
        <w:numPr>
          <w:ilvl w:val="0"/>
          <w:numId w:val="2"/>
        </w:numPr>
      </w:pPr>
      <w:r>
        <w:t>Кроссплатформенное мобильное приложение (iOS, Android).</w:t>
      </w:r>
    </w:p>
    <w:p w14:paraId="7A24E68B" w14:textId="77777777" w:rsidR="00405BB5" w:rsidRDefault="00405BB5">
      <w:pPr>
        <w:spacing w:after="300"/>
      </w:pPr>
    </w:p>
    <w:p w14:paraId="74AD604C" w14:textId="77777777" w:rsidR="00405BB5" w:rsidRDefault="00B1050F">
      <w:pPr>
        <w:pStyle w:val="2"/>
      </w:pPr>
      <w:r>
        <w:rPr>
          <w:sz w:val="26"/>
          <w:szCs w:val="26"/>
        </w:rPr>
        <w:t>1.4 Инвестиционный портал региона</w:t>
      </w:r>
    </w:p>
    <w:p w14:paraId="3A5442EA" w14:textId="77777777" w:rsidR="00405BB5" w:rsidRDefault="00405BB5">
      <w:pPr>
        <w:spacing w:after="100"/>
      </w:pPr>
    </w:p>
    <w:p w14:paraId="4D97D5DC" w14:textId="77777777" w:rsidR="00405BB5" w:rsidRDefault="00B1050F">
      <w:r>
        <w:rPr>
          <w:b/>
          <w:bCs/>
        </w:rPr>
        <w:t>Общие сведения:</w:t>
      </w:r>
    </w:p>
    <w:p w14:paraId="54F4445E" w14:textId="77777777" w:rsidR="00405BB5" w:rsidRDefault="00B1050F">
      <w:pPr>
        <w:spacing w:after="100"/>
      </w:pPr>
      <w:r>
        <w:t>«Инвестиционный портал региона» — это решение, нацеленное на привлечение инвесторов к определенной области, городу, экономической зоне путем размещения важнейшей информации об инвестиционном климате и проектах, реализуемых на этой территории, а также об уровне ее экономического развития. Инвестиционный портал представлен в виде веб-сайта, разработчиками предусматривается версия для компьютера и для мобильных устройств. Опционально может быть развернуто соответствующее мобильное приложение.</w:t>
      </w:r>
    </w:p>
    <w:p w14:paraId="39EFB61F" w14:textId="77777777" w:rsidR="00405BB5" w:rsidRDefault="00405BB5">
      <w:pPr>
        <w:spacing w:after="100"/>
      </w:pPr>
    </w:p>
    <w:p w14:paraId="3C2A9349" w14:textId="77777777" w:rsidR="00405BB5" w:rsidRDefault="00B1050F">
      <w:r>
        <w:rPr>
          <w:b/>
          <w:bCs/>
        </w:rPr>
        <w:t>Технологическое описание и возможности:</w:t>
      </w:r>
    </w:p>
    <w:p w14:paraId="4861310F" w14:textId="77777777" w:rsidR="00405BB5" w:rsidRDefault="00B1050F">
      <w:pPr>
        <w:spacing w:after="100"/>
      </w:pPr>
      <w:r>
        <w:t>Типовая структура Инвестиционного портала:</w:t>
      </w:r>
    </w:p>
    <w:p w14:paraId="53A3E89C" w14:textId="77777777" w:rsidR="00405BB5" w:rsidRDefault="00B1050F">
      <w:pPr>
        <w:pStyle w:val="a4"/>
        <w:numPr>
          <w:ilvl w:val="0"/>
          <w:numId w:val="2"/>
        </w:numPr>
      </w:pPr>
      <w:r>
        <w:t>Главная страница;</w:t>
      </w:r>
    </w:p>
    <w:p w14:paraId="521F928B" w14:textId="77777777" w:rsidR="00405BB5" w:rsidRDefault="00B1050F">
      <w:pPr>
        <w:pStyle w:val="a4"/>
        <w:numPr>
          <w:ilvl w:val="0"/>
          <w:numId w:val="2"/>
        </w:numPr>
      </w:pPr>
      <w:r>
        <w:t>О регионе;</w:t>
      </w:r>
    </w:p>
    <w:p w14:paraId="2045D197" w14:textId="77777777" w:rsidR="00405BB5" w:rsidRDefault="00B1050F">
      <w:pPr>
        <w:pStyle w:val="a4"/>
        <w:numPr>
          <w:ilvl w:val="0"/>
          <w:numId w:val="2"/>
        </w:numPr>
      </w:pPr>
      <w:r>
        <w:t>Интерактивная карта инвестиционного потенциала;</w:t>
      </w:r>
    </w:p>
    <w:p w14:paraId="31864155" w14:textId="77777777" w:rsidR="00405BB5" w:rsidRDefault="00B1050F">
      <w:pPr>
        <w:pStyle w:val="a4"/>
        <w:numPr>
          <w:ilvl w:val="0"/>
          <w:numId w:val="2"/>
        </w:numPr>
      </w:pPr>
      <w:r>
        <w:t>Гид инвестора;</w:t>
      </w:r>
    </w:p>
    <w:p w14:paraId="06852B8E" w14:textId="77777777" w:rsidR="00405BB5" w:rsidRDefault="00B1050F">
      <w:pPr>
        <w:pStyle w:val="a4"/>
        <w:numPr>
          <w:ilvl w:val="0"/>
          <w:numId w:val="2"/>
        </w:numPr>
      </w:pPr>
      <w:r>
        <w:t>Поддержка бизнеса;</w:t>
      </w:r>
    </w:p>
    <w:p w14:paraId="3DE4999D" w14:textId="77777777" w:rsidR="00405BB5" w:rsidRDefault="00B1050F">
      <w:pPr>
        <w:pStyle w:val="a4"/>
        <w:numPr>
          <w:ilvl w:val="0"/>
          <w:numId w:val="2"/>
        </w:numPr>
      </w:pPr>
      <w:r>
        <w:t>Контакты.</w:t>
      </w:r>
    </w:p>
    <w:p w14:paraId="05E5EA44" w14:textId="77777777" w:rsidR="00405BB5" w:rsidRDefault="00405BB5">
      <w:pPr>
        <w:spacing w:after="100"/>
      </w:pPr>
    </w:p>
    <w:p w14:paraId="6058D817" w14:textId="77777777" w:rsidR="00405BB5" w:rsidRDefault="00B1050F">
      <w:pPr>
        <w:spacing w:after="100"/>
      </w:pPr>
      <w:r>
        <w:t>Внутренняя структура перечисленных разделов прорабатывается согласно требованиям заказчика. Наша компания также предлагает сопутствующую услугу SEO-продвижения портала, что позволит вывести сайт в топ поисковой выдачи Google и Yandex по интересующим ключевым запросам.</w:t>
      </w:r>
    </w:p>
    <w:p w14:paraId="4B66DCB2" w14:textId="77777777" w:rsidR="00405BB5" w:rsidRDefault="00405BB5">
      <w:pPr>
        <w:spacing w:after="300"/>
      </w:pPr>
    </w:p>
    <w:p w14:paraId="442D798C" w14:textId="77777777" w:rsidR="00405BB5" w:rsidRDefault="00B1050F">
      <w:pPr>
        <w:pStyle w:val="2"/>
      </w:pPr>
      <w:r>
        <w:rPr>
          <w:sz w:val="26"/>
          <w:szCs w:val="26"/>
        </w:rPr>
        <w:t>1.5 Системы учета поручений для руководителей</w:t>
      </w:r>
    </w:p>
    <w:p w14:paraId="1F9CC461" w14:textId="77777777" w:rsidR="00405BB5" w:rsidRDefault="00405BB5">
      <w:pPr>
        <w:spacing w:after="100"/>
      </w:pPr>
    </w:p>
    <w:p w14:paraId="5C2692E1" w14:textId="77777777" w:rsidR="00405BB5" w:rsidRDefault="00B1050F">
      <w:r>
        <w:rPr>
          <w:b/>
          <w:bCs/>
        </w:rPr>
        <w:t>Общие сведения:</w:t>
      </w:r>
    </w:p>
    <w:p w14:paraId="4EDDB32E" w14:textId="77777777" w:rsidR="00405BB5" w:rsidRDefault="00B1050F">
      <w:pPr>
        <w:spacing w:after="100"/>
      </w:pPr>
      <w:r>
        <w:t>Необходимость контроля действий подчиненных в сфере государственного управления крайне актуальна. Здесь выполнение задач строго регламентировано, а добросовестность их выполнения в итоге отражается на качестве жизни населения. Теперь для контроля исполнения поставленных задач применяются системы учета поручений для руководителей различных уровней. Система учета поручений представляет собой механизм для создания поручений, распределения задач по ответственным, отслеживания качества и сроков их исполнения.</w:t>
      </w:r>
    </w:p>
    <w:p w14:paraId="2A2FC5B4" w14:textId="77777777" w:rsidR="00405BB5" w:rsidRDefault="00B1050F">
      <w:pPr>
        <w:spacing w:after="100"/>
      </w:pPr>
      <w:r>
        <w:t>Данная система дает возможность сотрудникам разных уровней и направлений работать в единой базе, обмениваться данными без помощи электронной почты. Система автоматически производит рассылку уведомлений всем заинтересованным лицам, что предупреждает риск невыполнения или срыва сроков исполнения. Список поручений выстраивается в хронологическом порядке, механизм поисковой фильтрации прост в использовании, а выполненные поручения легко просмотреть в архиве.</w:t>
      </w:r>
    </w:p>
    <w:p w14:paraId="05C043A4" w14:textId="77777777" w:rsidR="00405BB5" w:rsidRDefault="00B1050F">
      <w:pPr>
        <w:spacing w:after="100"/>
      </w:pPr>
      <w:r>
        <w:t>Система поддерживает кроссплатформенное применение (веб-интерфейс, мобильное приложение), 4 канала доставки автоматических уведомлений и обеспечивает пользователей функционалом с разнообразными возможностями:</w:t>
      </w:r>
    </w:p>
    <w:p w14:paraId="3BEF955D" w14:textId="77777777" w:rsidR="00405BB5" w:rsidRDefault="00B1050F">
      <w:pPr>
        <w:pStyle w:val="a4"/>
        <w:numPr>
          <w:ilvl w:val="0"/>
          <w:numId w:val="2"/>
        </w:numPr>
      </w:pPr>
      <w:r>
        <w:t>Системное управление множеством органов управления и структурных подразделений;</w:t>
      </w:r>
    </w:p>
    <w:p w14:paraId="7141DFC2" w14:textId="77777777" w:rsidR="00405BB5" w:rsidRDefault="00B1050F">
      <w:pPr>
        <w:pStyle w:val="a4"/>
        <w:numPr>
          <w:ilvl w:val="0"/>
          <w:numId w:val="2"/>
        </w:numPr>
      </w:pPr>
      <w:r>
        <w:t>Оперативное автоуведомление участников заседаний;</w:t>
      </w:r>
    </w:p>
    <w:p w14:paraId="0732008E" w14:textId="77777777" w:rsidR="00405BB5" w:rsidRDefault="00B1050F">
      <w:pPr>
        <w:pStyle w:val="a4"/>
        <w:numPr>
          <w:ilvl w:val="0"/>
          <w:numId w:val="2"/>
        </w:numPr>
      </w:pPr>
      <w:r>
        <w:t>Экстренная замена материала перед заседанием;</w:t>
      </w:r>
    </w:p>
    <w:p w14:paraId="244BEA6E" w14:textId="77777777" w:rsidR="00405BB5" w:rsidRDefault="00B1050F">
      <w:pPr>
        <w:pStyle w:val="a4"/>
        <w:numPr>
          <w:ilvl w:val="0"/>
          <w:numId w:val="2"/>
        </w:numPr>
      </w:pPr>
      <w:r>
        <w:t>Дистанционное формирование и контроль поручений;</w:t>
      </w:r>
    </w:p>
    <w:p w14:paraId="0F6D4333" w14:textId="77777777" w:rsidR="00405BB5" w:rsidRDefault="00B1050F">
      <w:pPr>
        <w:pStyle w:val="a4"/>
        <w:numPr>
          <w:ilvl w:val="0"/>
          <w:numId w:val="2"/>
        </w:numPr>
      </w:pPr>
      <w:r>
        <w:t>Быстрый доступ к архиву заседаний/вопросов;</w:t>
      </w:r>
    </w:p>
    <w:p w14:paraId="6DB7A8B5" w14:textId="77777777" w:rsidR="00405BB5" w:rsidRDefault="00B1050F">
      <w:pPr>
        <w:pStyle w:val="a4"/>
        <w:numPr>
          <w:ilvl w:val="0"/>
          <w:numId w:val="2"/>
        </w:numPr>
      </w:pPr>
      <w:r>
        <w:t>Автоматическое формирование протокола;</w:t>
      </w:r>
    </w:p>
    <w:p w14:paraId="39D015E6" w14:textId="77777777" w:rsidR="00405BB5" w:rsidRDefault="00B1050F">
      <w:pPr>
        <w:pStyle w:val="a4"/>
        <w:numPr>
          <w:ilvl w:val="0"/>
          <w:numId w:val="2"/>
        </w:numPr>
      </w:pPr>
      <w:r>
        <w:t>Редактирование проектов решений в ходе заседания;</w:t>
      </w:r>
    </w:p>
    <w:p w14:paraId="7EE4F2FD" w14:textId="77777777" w:rsidR="00405BB5" w:rsidRDefault="00B1050F">
      <w:pPr>
        <w:pStyle w:val="a4"/>
        <w:numPr>
          <w:ilvl w:val="0"/>
          <w:numId w:val="2"/>
        </w:numPr>
      </w:pPr>
      <w:r>
        <w:t>Оперативный доступ к архиву заседаний/вопросов;</w:t>
      </w:r>
    </w:p>
    <w:p w14:paraId="304ADD54" w14:textId="77777777" w:rsidR="00405BB5" w:rsidRDefault="00B1050F">
      <w:pPr>
        <w:pStyle w:val="a4"/>
        <w:numPr>
          <w:ilvl w:val="0"/>
          <w:numId w:val="2"/>
        </w:numPr>
      </w:pPr>
      <w:r>
        <w:t>Возможность онлайн/офлайн голосования;</w:t>
      </w:r>
    </w:p>
    <w:p w14:paraId="4319BE73" w14:textId="77777777" w:rsidR="00405BB5" w:rsidRDefault="00B1050F">
      <w:pPr>
        <w:pStyle w:val="a4"/>
        <w:numPr>
          <w:ilvl w:val="0"/>
          <w:numId w:val="2"/>
        </w:numPr>
      </w:pPr>
      <w:r>
        <w:t>Удобная работа с поручениями;</w:t>
      </w:r>
    </w:p>
    <w:p w14:paraId="4DAC20F0" w14:textId="77777777" w:rsidR="00405BB5" w:rsidRDefault="00B1050F">
      <w:pPr>
        <w:pStyle w:val="a4"/>
        <w:numPr>
          <w:ilvl w:val="0"/>
          <w:numId w:val="2"/>
        </w:numPr>
      </w:pPr>
      <w:r>
        <w:t>Автоматическое формирование бюллетеней, протокола под регламент заказчика;</w:t>
      </w:r>
    </w:p>
    <w:p w14:paraId="5F7864E3" w14:textId="77777777" w:rsidR="00405BB5" w:rsidRDefault="00B1050F">
      <w:pPr>
        <w:pStyle w:val="a4"/>
        <w:numPr>
          <w:ilvl w:val="0"/>
          <w:numId w:val="2"/>
        </w:numPr>
      </w:pPr>
      <w:r>
        <w:t>Оперативное согласование повестки, протокола;</w:t>
      </w:r>
    </w:p>
    <w:p w14:paraId="28C3402B" w14:textId="77777777" w:rsidR="00405BB5" w:rsidRDefault="00B1050F">
      <w:pPr>
        <w:pStyle w:val="a4"/>
        <w:numPr>
          <w:ilvl w:val="0"/>
          <w:numId w:val="2"/>
        </w:numPr>
      </w:pPr>
      <w:r>
        <w:t>Безопасный чат и совместимость с ВКС.</w:t>
      </w:r>
    </w:p>
    <w:p w14:paraId="65817415" w14:textId="77777777" w:rsidR="00405BB5" w:rsidRDefault="00405BB5">
      <w:pPr>
        <w:spacing w:after="300"/>
      </w:pPr>
    </w:p>
    <w:p w14:paraId="324F27E4" w14:textId="77777777" w:rsidR="00405BB5" w:rsidRDefault="00B1050F">
      <w:pPr>
        <w:pStyle w:val="2"/>
      </w:pPr>
      <w:r>
        <w:rPr>
          <w:sz w:val="26"/>
          <w:szCs w:val="26"/>
        </w:rPr>
        <w:t>1.6 Географические информационные системы и интерактивные карты</w:t>
      </w:r>
    </w:p>
    <w:p w14:paraId="21BA1CA3" w14:textId="77777777" w:rsidR="00405BB5" w:rsidRDefault="00405BB5">
      <w:pPr>
        <w:spacing w:after="100"/>
      </w:pPr>
    </w:p>
    <w:p w14:paraId="7BE965A3" w14:textId="77777777" w:rsidR="00405BB5" w:rsidRDefault="00B1050F">
      <w:r>
        <w:rPr>
          <w:b/>
          <w:bCs/>
        </w:rPr>
        <w:t>Общие сведения:</w:t>
      </w:r>
    </w:p>
    <w:p w14:paraId="43ED28E8" w14:textId="77777777" w:rsidR="00405BB5" w:rsidRDefault="00B1050F">
      <w:pPr>
        <w:spacing w:after="100"/>
      </w:pPr>
      <w:r>
        <w:t>Географические информационные системы (ГИС) и интерактивные карты в их составе позволяют отобразить интересующие данные в красочной и наглядной форме. Использование интерактивных карт дает возможность быстро заметить и оперативно отреагировать на критические изменения в контролируемой обстановке.</w:t>
      </w:r>
    </w:p>
    <w:p w14:paraId="7C472E82" w14:textId="77777777" w:rsidR="00405BB5" w:rsidRDefault="00B1050F">
      <w:pPr>
        <w:spacing w:after="100"/>
      </w:pPr>
      <w:r>
        <w:lastRenderedPageBreak/>
        <w:t>Интерактивные карты нужны практически везде, где учитывается информация с привязкой к конкретной территории, и есть необходимость территориального анализа и прогноза:</w:t>
      </w:r>
    </w:p>
    <w:p w14:paraId="51D03673" w14:textId="77777777" w:rsidR="00405BB5" w:rsidRDefault="00B1050F">
      <w:pPr>
        <w:pStyle w:val="a4"/>
        <w:numPr>
          <w:ilvl w:val="0"/>
          <w:numId w:val="2"/>
        </w:numPr>
      </w:pPr>
      <w:r>
        <w:t>Кадастры (земельный, водный, лесной и т.д.);</w:t>
      </w:r>
    </w:p>
    <w:p w14:paraId="3BC5B21E" w14:textId="77777777" w:rsidR="00405BB5" w:rsidRDefault="00B1050F">
      <w:pPr>
        <w:pStyle w:val="a4"/>
        <w:numPr>
          <w:ilvl w:val="0"/>
          <w:numId w:val="2"/>
        </w:numPr>
      </w:pPr>
      <w:r>
        <w:t>Геологические исследования;</w:t>
      </w:r>
    </w:p>
    <w:p w14:paraId="2A4F08A9" w14:textId="77777777" w:rsidR="00405BB5" w:rsidRDefault="00B1050F">
      <w:pPr>
        <w:pStyle w:val="a4"/>
        <w:numPr>
          <w:ilvl w:val="0"/>
          <w:numId w:val="2"/>
        </w:numPr>
      </w:pPr>
      <w:r>
        <w:t>Планирование и прогнозирование;</w:t>
      </w:r>
    </w:p>
    <w:p w14:paraId="350BF41E" w14:textId="77777777" w:rsidR="00405BB5" w:rsidRDefault="00B1050F">
      <w:pPr>
        <w:pStyle w:val="a4"/>
        <w:numPr>
          <w:ilvl w:val="0"/>
          <w:numId w:val="2"/>
        </w:numPr>
      </w:pPr>
      <w:r>
        <w:t>Здравоохранение;</w:t>
      </w:r>
    </w:p>
    <w:p w14:paraId="26A0E9A2" w14:textId="77777777" w:rsidR="00405BB5" w:rsidRDefault="00B1050F">
      <w:pPr>
        <w:pStyle w:val="a4"/>
        <w:numPr>
          <w:ilvl w:val="0"/>
          <w:numId w:val="2"/>
        </w:numPr>
      </w:pPr>
      <w:r>
        <w:t>Проектирование, строительство объектов;</w:t>
      </w:r>
    </w:p>
    <w:p w14:paraId="062FB150" w14:textId="77777777" w:rsidR="00405BB5" w:rsidRDefault="00B1050F">
      <w:pPr>
        <w:pStyle w:val="a4"/>
        <w:numPr>
          <w:ilvl w:val="0"/>
          <w:numId w:val="2"/>
        </w:numPr>
      </w:pPr>
      <w:r>
        <w:t>Культура и туризм;</w:t>
      </w:r>
    </w:p>
    <w:p w14:paraId="6EB20C26" w14:textId="77777777" w:rsidR="00405BB5" w:rsidRDefault="00B1050F">
      <w:pPr>
        <w:pStyle w:val="a4"/>
        <w:numPr>
          <w:ilvl w:val="0"/>
          <w:numId w:val="2"/>
        </w:numPr>
      </w:pPr>
      <w:r>
        <w:t>Природопользование и экологический мониторинг;</w:t>
      </w:r>
    </w:p>
    <w:p w14:paraId="3F88EF96" w14:textId="77777777" w:rsidR="00405BB5" w:rsidRDefault="00B1050F">
      <w:pPr>
        <w:pStyle w:val="a4"/>
        <w:numPr>
          <w:ilvl w:val="0"/>
          <w:numId w:val="2"/>
        </w:numPr>
      </w:pPr>
      <w:r>
        <w:t>Наука и образование и др.</w:t>
      </w:r>
    </w:p>
    <w:p w14:paraId="035C28FC" w14:textId="77777777" w:rsidR="00405BB5" w:rsidRDefault="00405BB5">
      <w:pPr>
        <w:spacing w:after="100"/>
      </w:pPr>
    </w:p>
    <w:p w14:paraId="019CF6B6" w14:textId="77777777" w:rsidR="00405BB5" w:rsidRDefault="00B1050F">
      <w:r>
        <w:rPr>
          <w:b/>
          <w:bCs/>
        </w:rPr>
        <w:t>Технологическое описание и возможности:</w:t>
      </w:r>
    </w:p>
    <w:p w14:paraId="7DB14934" w14:textId="77777777" w:rsidR="00405BB5" w:rsidRDefault="00B1050F">
      <w:pPr>
        <w:spacing w:after="100"/>
      </w:pPr>
      <w:r>
        <w:t>Как правило, интерактивные карты сопровождаются множеством информационных слоев. В основе проектирования интерактивных карт лежит принцип наложения разнообразной тематической информации на один и тот же пространственный контур. Появляется возможность выводить на экран только те объекты или их комбинации, которые интересуют нас в данный момент.</w:t>
      </w:r>
    </w:p>
    <w:p w14:paraId="15524CBA" w14:textId="77777777" w:rsidR="00405BB5" w:rsidRDefault="00B1050F">
      <w:pPr>
        <w:spacing w:after="100"/>
      </w:pPr>
      <w:r>
        <w:t>В зависимости от задачи и запросов заказчика, мы предлагаем создание ГИС и интерактивных карт, разрабатываемых на базе таких картографических сервисов, как Open Street Map, Yandex карты и т.д.</w:t>
      </w:r>
    </w:p>
    <w:p w14:paraId="11562BC1" w14:textId="77777777" w:rsidR="00405BB5" w:rsidRDefault="00405BB5">
      <w:pPr>
        <w:spacing w:after="300"/>
      </w:pPr>
    </w:p>
    <w:p w14:paraId="31D936B9" w14:textId="77777777" w:rsidR="00405BB5" w:rsidRDefault="00B1050F">
      <w:pPr>
        <w:pStyle w:val="2"/>
      </w:pPr>
      <w:r>
        <w:rPr>
          <w:sz w:val="26"/>
          <w:szCs w:val="26"/>
        </w:rPr>
        <w:t>1.7 Автоматизация функций местных исполнительных органов</w:t>
      </w:r>
    </w:p>
    <w:p w14:paraId="7515261B" w14:textId="77777777" w:rsidR="00405BB5" w:rsidRDefault="00405BB5">
      <w:pPr>
        <w:spacing w:after="100"/>
      </w:pPr>
    </w:p>
    <w:p w14:paraId="4763BDEA" w14:textId="77777777" w:rsidR="00405BB5" w:rsidRDefault="00B1050F">
      <w:r>
        <w:rPr>
          <w:b/>
          <w:bCs/>
        </w:rPr>
        <w:t>Общие сведения:</w:t>
      </w:r>
    </w:p>
    <w:p w14:paraId="58798742" w14:textId="77777777" w:rsidR="00405BB5" w:rsidRDefault="00B1050F">
      <w:pPr>
        <w:spacing w:after="100"/>
      </w:pPr>
      <w:r>
        <w:t>Совершенствование системы управления государственного аппарата ставит новые задачи перед существующими системами автоматизации функций управления. Требуются решения для региональных и местных органов власти, полностью соответствующие современному законодательству в области государственного управления. В системах автоматизации функций государственных органов это достигается за счет широких возможностей существующих информационных систем. Централизованные системы решают проблему «лоскутного одеяла», т.е. ситуации, когда пересекающиеся разные функции государственного управления автоматизированы различными программными продуктами, не предполагающими совместной работы пользователей и единой базы данных, соответственно основы для комплексного решения задач нет.</w:t>
      </w:r>
    </w:p>
    <w:p w14:paraId="4946D33B" w14:textId="77777777" w:rsidR="00405BB5" w:rsidRDefault="00B1050F">
      <w:pPr>
        <w:spacing w:after="100"/>
      </w:pPr>
      <w:r>
        <w:t>Системы автоматизации функций государственных учреждений представляют собой набор полностью интегрированных приложений, необходимых для автоматизации функций организаций разных масштабов и анализа их работы.</w:t>
      </w:r>
    </w:p>
    <w:p w14:paraId="3D22599F" w14:textId="77777777" w:rsidR="00405BB5" w:rsidRDefault="00405BB5">
      <w:pPr>
        <w:spacing w:after="100"/>
      </w:pPr>
    </w:p>
    <w:p w14:paraId="69D504C5" w14:textId="77777777" w:rsidR="00405BB5" w:rsidRDefault="00B1050F">
      <w:r>
        <w:rPr>
          <w:b/>
          <w:bCs/>
        </w:rPr>
        <w:t>Технологическое описание и возможности:</w:t>
      </w:r>
    </w:p>
    <w:p w14:paraId="2C24FBDE" w14:textId="77777777" w:rsidR="00405BB5" w:rsidRDefault="00B1050F">
      <w:pPr>
        <w:spacing w:after="100"/>
      </w:pPr>
      <w:r>
        <w:t>Системы разрабатываются на технологической платформе ASP.NET MVC с использованием СУБД MS SQL Server. Системы обеспечивают выполнение следующих задач:</w:t>
      </w:r>
    </w:p>
    <w:p w14:paraId="21DF489F" w14:textId="77777777" w:rsidR="00405BB5" w:rsidRDefault="00B1050F">
      <w:pPr>
        <w:pStyle w:val="a4"/>
        <w:numPr>
          <w:ilvl w:val="0"/>
          <w:numId w:val="2"/>
        </w:numPr>
      </w:pPr>
      <w:r>
        <w:t>Полный цикл планирования — от создания планов исполнения функций до анализа результатов их исполнения;</w:t>
      </w:r>
    </w:p>
    <w:p w14:paraId="0DF1AE7E" w14:textId="77777777" w:rsidR="00405BB5" w:rsidRDefault="00B1050F">
      <w:pPr>
        <w:pStyle w:val="a4"/>
        <w:numPr>
          <w:ilvl w:val="0"/>
          <w:numId w:val="2"/>
        </w:numPr>
      </w:pPr>
      <w:r>
        <w:t>Создание отдельных планов подразделений, позволяющих отслеживать плановые задачи на необходимом уровне;</w:t>
      </w:r>
    </w:p>
    <w:p w14:paraId="0BBFCA21" w14:textId="77777777" w:rsidR="00405BB5" w:rsidRDefault="00B1050F">
      <w:pPr>
        <w:pStyle w:val="a4"/>
        <w:numPr>
          <w:ilvl w:val="0"/>
          <w:numId w:val="2"/>
        </w:numPr>
      </w:pPr>
      <w:r>
        <w:t>Безопасный и простой документооборот, рассылка уведомлений и утверждение планов;</w:t>
      </w:r>
    </w:p>
    <w:p w14:paraId="57BA09DC" w14:textId="77777777" w:rsidR="00405BB5" w:rsidRDefault="00B1050F">
      <w:pPr>
        <w:pStyle w:val="a4"/>
        <w:numPr>
          <w:ilvl w:val="0"/>
          <w:numId w:val="2"/>
        </w:numPr>
      </w:pPr>
      <w:r>
        <w:t>Разграничение доступа к информации согласно должности и места работы;</w:t>
      </w:r>
    </w:p>
    <w:p w14:paraId="17192DC4" w14:textId="77777777" w:rsidR="00405BB5" w:rsidRDefault="00B1050F">
      <w:pPr>
        <w:pStyle w:val="a4"/>
        <w:numPr>
          <w:ilvl w:val="0"/>
          <w:numId w:val="2"/>
        </w:numPr>
      </w:pPr>
      <w:r>
        <w:t>Автоматизированное формирование отчетов на любой момент времени;</w:t>
      </w:r>
    </w:p>
    <w:p w14:paraId="3BFD80CF" w14:textId="77777777" w:rsidR="00405BB5" w:rsidRDefault="00B1050F">
      <w:pPr>
        <w:pStyle w:val="a4"/>
        <w:numPr>
          <w:ilvl w:val="0"/>
          <w:numId w:val="2"/>
        </w:numPr>
      </w:pPr>
      <w:r>
        <w:t>Сравнение данных разных регионов (учреждений, подразделений) в наглядном виде.</w:t>
      </w:r>
    </w:p>
    <w:p w14:paraId="07435F6B" w14:textId="77777777" w:rsidR="00405BB5" w:rsidRDefault="00B1050F">
      <w:r>
        <w:lastRenderedPageBreak/>
        <w:br w:type="page"/>
      </w:r>
    </w:p>
    <w:p w14:paraId="3EB033A9" w14:textId="77777777" w:rsidR="00405BB5" w:rsidRDefault="00B1050F">
      <w:pPr>
        <w:pBdr>
          <w:bottom w:val="single" w:sz="6" w:space="1" w:color="2E75B6"/>
        </w:pBdr>
        <w:spacing w:before="300" w:after="200"/>
      </w:pPr>
      <w:r>
        <w:rPr>
          <w:b/>
          <w:bCs/>
          <w:color w:val="2E75B6"/>
          <w:sz w:val="30"/>
          <w:szCs w:val="30"/>
        </w:rPr>
        <w:lastRenderedPageBreak/>
        <w:t>2. Решения для предприятий промышленности</w:t>
      </w:r>
    </w:p>
    <w:p w14:paraId="08BA9F2F" w14:textId="77777777" w:rsidR="00405BB5" w:rsidRDefault="00405BB5">
      <w:pPr>
        <w:spacing w:after="200"/>
      </w:pPr>
    </w:p>
    <w:p w14:paraId="7A7977CE" w14:textId="77777777" w:rsidR="00405BB5" w:rsidRDefault="00B1050F">
      <w:pPr>
        <w:pStyle w:val="2"/>
      </w:pPr>
      <w:r>
        <w:rPr>
          <w:sz w:val="26"/>
          <w:szCs w:val="26"/>
        </w:rPr>
        <w:t>2.1 Подземная шахтная радиосвязь</w:t>
      </w:r>
    </w:p>
    <w:p w14:paraId="20F620B6" w14:textId="77777777" w:rsidR="00405BB5" w:rsidRDefault="00405BB5">
      <w:pPr>
        <w:spacing w:after="100"/>
      </w:pPr>
    </w:p>
    <w:p w14:paraId="1D5197CC" w14:textId="77777777" w:rsidR="00405BB5" w:rsidRDefault="00B1050F">
      <w:r>
        <w:rPr>
          <w:b/>
          <w:bCs/>
        </w:rPr>
        <w:t>Общие сведения:</w:t>
      </w:r>
    </w:p>
    <w:p w14:paraId="5E3930FE" w14:textId="77777777" w:rsidR="00405BB5" w:rsidRDefault="00B1050F">
      <w:pPr>
        <w:spacing w:after="100"/>
      </w:pPr>
      <w:r>
        <w:t>Оборудование системы подземной шахтной радиосвязи позволяет обеспечить надёжную радиосвязь на промышленных объектах добывающих предприятий (как в подземных выработках, так и на поверхности).</w:t>
      </w:r>
    </w:p>
    <w:p w14:paraId="53196FD7" w14:textId="77777777" w:rsidR="00405BB5" w:rsidRDefault="00405BB5">
      <w:pPr>
        <w:spacing w:after="100"/>
      </w:pPr>
    </w:p>
    <w:p w14:paraId="11E476B5" w14:textId="77777777" w:rsidR="00405BB5" w:rsidRDefault="00B1050F">
      <w:pPr>
        <w:spacing w:after="100"/>
      </w:pPr>
      <w:r>
        <w:t>К функциональным особенностям системы относятся:</w:t>
      </w:r>
    </w:p>
    <w:p w14:paraId="04AAAAF1" w14:textId="77777777" w:rsidR="00405BB5" w:rsidRDefault="00B1050F">
      <w:pPr>
        <w:pStyle w:val="a4"/>
        <w:numPr>
          <w:ilvl w:val="0"/>
          <w:numId w:val="2"/>
        </w:numPr>
      </w:pPr>
      <w:r>
        <w:t>Организация связи в шахте и на поверхности;</w:t>
      </w:r>
    </w:p>
    <w:p w14:paraId="226C80F9" w14:textId="77777777" w:rsidR="00405BB5" w:rsidRDefault="00B1050F">
      <w:pPr>
        <w:pStyle w:val="a4"/>
        <w:numPr>
          <w:ilvl w:val="0"/>
          <w:numId w:val="2"/>
        </w:numPr>
      </w:pPr>
      <w:r>
        <w:t>Организация дистанционного контроля за перемещением персонала и техники в подземных выработках;</w:t>
      </w:r>
    </w:p>
    <w:p w14:paraId="379C8462" w14:textId="77777777" w:rsidR="00405BB5" w:rsidRDefault="00B1050F">
      <w:pPr>
        <w:pStyle w:val="a4"/>
        <w:numPr>
          <w:ilvl w:val="0"/>
          <w:numId w:val="2"/>
        </w:numPr>
      </w:pPr>
      <w:r>
        <w:t>Оптимизация процессов управления добычей полезных ископаемых;</w:t>
      </w:r>
    </w:p>
    <w:p w14:paraId="0A8F78B9" w14:textId="77777777" w:rsidR="00405BB5" w:rsidRDefault="00B1050F">
      <w:pPr>
        <w:pStyle w:val="a4"/>
        <w:numPr>
          <w:ilvl w:val="0"/>
          <w:numId w:val="2"/>
        </w:numPr>
      </w:pPr>
      <w:r>
        <w:t>Сбор телеметрической информации о работе горно-шахтного оборудования;</w:t>
      </w:r>
    </w:p>
    <w:p w14:paraId="3D1711DF" w14:textId="77777777" w:rsidR="00405BB5" w:rsidRDefault="00B1050F">
      <w:pPr>
        <w:pStyle w:val="a4"/>
        <w:numPr>
          <w:ilvl w:val="0"/>
          <w:numId w:val="2"/>
        </w:numPr>
      </w:pPr>
      <w:r>
        <w:t>Качественная подземная шахтная радиосвязь.</w:t>
      </w:r>
    </w:p>
    <w:p w14:paraId="3915687C" w14:textId="77777777" w:rsidR="00405BB5" w:rsidRDefault="00405BB5">
      <w:pPr>
        <w:spacing w:after="100"/>
      </w:pPr>
    </w:p>
    <w:p w14:paraId="05563A09" w14:textId="77777777" w:rsidR="00405BB5" w:rsidRDefault="00B1050F">
      <w:pPr>
        <w:spacing w:after="100"/>
      </w:pPr>
      <w:r>
        <w:t>Повышение производительности и безопасности труда достигается за счет оперативной координации действий горных мастеров, обеспечиваемой системой шахтной радиосвязи.</w:t>
      </w:r>
    </w:p>
    <w:p w14:paraId="57FD2EB4" w14:textId="77777777" w:rsidR="00405BB5" w:rsidRDefault="00405BB5">
      <w:pPr>
        <w:spacing w:after="100"/>
      </w:pPr>
    </w:p>
    <w:p w14:paraId="26F59B84" w14:textId="77777777" w:rsidR="00405BB5" w:rsidRDefault="00B1050F">
      <w:r>
        <w:rPr>
          <w:b/>
          <w:bCs/>
        </w:rPr>
        <w:t>Технологическое описание и возможности:</w:t>
      </w:r>
    </w:p>
    <w:p w14:paraId="375BCE8D" w14:textId="77777777" w:rsidR="00405BB5" w:rsidRDefault="00B1050F">
      <w:pPr>
        <w:spacing w:after="100"/>
      </w:pPr>
      <w:r>
        <w:t>Технологические особенности системы включают следующие пункты:</w:t>
      </w:r>
    </w:p>
    <w:p w14:paraId="580FC885" w14:textId="77777777" w:rsidR="00405BB5" w:rsidRDefault="00B1050F">
      <w:pPr>
        <w:pStyle w:val="a4"/>
        <w:numPr>
          <w:ilvl w:val="0"/>
          <w:numId w:val="2"/>
        </w:numPr>
      </w:pPr>
      <w:r>
        <w:t>Решение реализуется на базе излучающего кабеля конвенциональной и транкинговой МРТ 1327 радиосвязи;</w:t>
      </w:r>
    </w:p>
    <w:p w14:paraId="708C733A" w14:textId="77777777" w:rsidR="00405BB5" w:rsidRDefault="00B1050F">
      <w:pPr>
        <w:pStyle w:val="a4"/>
        <w:numPr>
          <w:ilvl w:val="0"/>
          <w:numId w:val="2"/>
        </w:numPr>
      </w:pPr>
      <w:r>
        <w:t>Односторонняя передача данных в направлении к базовой станции проходит с суммарной скоростью передачи данных до 32 Мбит/с;</w:t>
      </w:r>
    </w:p>
    <w:p w14:paraId="572D5AE6" w14:textId="77777777" w:rsidR="00405BB5" w:rsidRDefault="00B1050F">
      <w:pPr>
        <w:pStyle w:val="a4"/>
        <w:numPr>
          <w:ilvl w:val="0"/>
          <w:numId w:val="2"/>
        </w:numPr>
      </w:pPr>
      <w:r>
        <w:t>Двухсторонняя передача данных проходит со скоростью 1024 кбит/с;</w:t>
      </w:r>
    </w:p>
    <w:p w14:paraId="020519E0" w14:textId="77777777" w:rsidR="00405BB5" w:rsidRDefault="00B1050F">
      <w:pPr>
        <w:pStyle w:val="a4"/>
        <w:numPr>
          <w:ilvl w:val="0"/>
          <w:numId w:val="2"/>
        </w:numPr>
      </w:pPr>
      <w:r>
        <w:t>В режиме реального времени данные о местоположении персонала передаются на рабочие места и в систему табельного учета предприятия;</w:t>
      </w:r>
    </w:p>
    <w:p w14:paraId="18BE6491" w14:textId="77777777" w:rsidR="00405BB5" w:rsidRDefault="00B1050F">
      <w:pPr>
        <w:pStyle w:val="a4"/>
        <w:numPr>
          <w:ilvl w:val="0"/>
          <w:numId w:val="2"/>
        </w:numPr>
      </w:pPr>
      <w:r>
        <w:t>Решение предполагает использование стандартных искробезопасных интерфейсов для подключения шахтных контроллеров технологического оборудования, обеспечивающих сбор телеметрической информации и управление объектами основных шахтных систем.</w:t>
      </w:r>
    </w:p>
    <w:p w14:paraId="5B24DF60" w14:textId="77777777" w:rsidR="00405BB5" w:rsidRDefault="00405BB5">
      <w:pPr>
        <w:spacing w:after="300"/>
      </w:pPr>
    </w:p>
    <w:p w14:paraId="309A4868" w14:textId="77777777" w:rsidR="00405BB5" w:rsidRDefault="00B1050F">
      <w:pPr>
        <w:pStyle w:val="2"/>
      </w:pPr>
      <w:r>
        <w:rPr>
          <w:sz w:val="26"/>
          <w:szCs w:val="26"/>
        </w:rPr>
        <w:t>2.2 Система автоматической переездной сигнализации</w:t>
      </w:r>
    </w:p>
    <w:p w14:paraId="29D89227" w14:textId="77777777" w:rsidR="00405BB5" w:rsidRDefault="00405BB5">
      <w:pPr>
        <w:spacing w:after="100"/>
      </w:pPr>
    </w:p>
    <w:p w14:paraId="746BA9DF" w14:textId="77777777" w:rsidR="00405BB5" w:rsidRDefault="00B1050F">
      <w:r>
        <w:rPr>
          <w:b/>
          <w:bCs/>
        </w:rPr>
        <w:t>Общие сведения:</w:t>
      </w:r>
    </w:p>
    <w:p w14:paraId="6160C9B2" w14:textId="77777777" w:rsidR="00405BB5" w:rsidRDefault="00B1050F">
      <w:pPr>
        <w:spacing w:after="100"/>
      </w:pPr>
      <w:r>
        <w:t>Система автоматической переездной сигнализации (АПС) позволяет эффективно исполнить требование о том, что железнодорожные переезды должны сигнализировать при приближении железнодорожного состава сигнальными показаниями переездных светофоров и звуковой сигнализацией, запрещающими движение через переезд.</w:t>
      </w:r>
    </w:p>
    <w:p w14:paraId="59268AE7" w14:textId="77777777" w:rsidR="00405BB5" w:rsidRDefault="00405BB5">
      <w:pPr>
        <w:spacing w:after="100"/>
      </w:pPr>
    </w:p>
    <w:p w14:paraId="36ABA692" w14:textId="77777777" w:rsidR="00405BB5" w:rsidRDefault="00B1050F">
      <w:pPr>
        <w:spacing w:after="100"/>
      </w:pPr>
      <w:r>
        <w:t>АПС предназначена для:</w:t>
      </w:r>
    </w:p>
    <w:p w14:paraId="72220308" w14:textId="77777777" w:rsidR="00405BB5" w:rsidRDefault="00B1050F">
      <w:pPr>
        <w:pStyle w:val="a4"/>
        <w:numPr>
          <w:ilvl w:val="0"/>
          <w:numId w:val="2"/>
        </w:numPr>
      </w:pPr>
      <w:r>
        <w:t xml:space="preserve">Обеспечения безопасности движения поездов и транспортных средств через железнодорожный переезд, направленного на предотвращение транспортных </w:t>
      </w:r>
      <w:r>
        <w:lastRenderedPageBreak/>
        <w:t>происшествий и снижение риска причинения вреда жизни или здоровью граждан, вреда окружающей среде, имуществу физических или юридических лиц;</w:t>
      </w:r>
    </w:p>
    <w:p w14:paraId="1DDB3B80" w14:textId="77777777" w:rsidR="00405BB5" w:rsidRDefault="00B1050F">
      <w:pPr>
        <w:pStyle w:val="a4"/>
        <w:numPr>
          <w:ilvl w:val="0"/>
          <w:numId w:val="2"/>
        </w:numPr>
      </w:pPr>
      <w:r>
        <w:t>Обеспечения безопасной эксплуатации железнодорожных переездов в интересах пользователей и собственников автомобильных и железных дорог, государства, муниципальных образований.</w:t>
      </w:r>
    </w:p>
    <w:p w14:paraId="7E865F0F" w14:textId="77777777" w:rsidR="00405BB5" w:rsidRDefault="00405BB5">
      <w:pPr>
        <w:spacing w:after="100"/>
      </w:pPr>
    </w:p>
    <w:p w14:paraId="03F9C02F" w14:textId="77777777" w:rsidR="00405BB5" w:rsidRDefault="00B1050F">
      <w:pPr>
        <w:spacing w:after="100"/>
      </w:pPr>
      <w:r>
        <w:t>АПС имеет модульную структуру аппаратного и программного обеспечения, предусматривает возможность удаленной диагностики и мониторинга переезда. В своем составе АПС имеет:</w:t>
      </w:r>
    </w:p>
    <w:p w14:paraId="1F4E76C2" w14:textId="77777777" w:rsidR="00405BB5" w:rsidRDefault="00B1050F">
      <w:pPr>
        <w:pStyle w:val="a4"/>
        <w:numPr>
          <w:ilvl w:val="0"/>
          <w:numId w:val="2"/>
        </w:numPr>
      </w:pPr>
      <w:r>
        <w:t>Шкаф управления;</w:t>
      </w:r>
    </w:p>
    <w:p w14:paraId="202EC659" w14:textId="77777777" w:rsidR="00405BB5" w:rsidRDefault="00B1050F">
      <w:pPr>
        <w:pStyle w:val="a4"/>
        <w:numPr>
          <w:ilvl w:val="0"/>
          <w:numId w:val="2"/>
        </w:numPr>
      </w:pPr>
      <w:r>
        <w:t>Системы счета осей;</w:t>
      </w:r>
    </w:p>
    <w:p w14:paraId="3D7BFDF4" w14:textId="77777777" w:rsidR="00405BB5" w:rsidRDefault="00B1050F">
      <w:pPr>
        <w:pStyle w:val="a4"/>
        <w:numPr>
          <w:ilvl w:val="0"/>
          <w:numId w:val="2"/>
        </w:numPr>
      </w:pPr>
      <w:r>
        <w:t>Система освещения железнодорожного переезда;</w:t>
      </w:r>
    </w:p>
    <w:p w14:paraId="58CA4744" w14:textId="77777777" w:rsidR="00405BB5" w:rsidRDefault="00B1050F">
      <w:pPr>
        <w:pStyle w:val="a4"/>
        <w:numPr>
          <w:ilvl w:val="0"/>
          <w:numId w:val="2"/>
        </w:numPr>
      </w:pPr>
      <w:r>
        <w:t>Световая и звуковая сигнализация для автомобильного транспорта;</w:t>
      </w:r>
    </w:p>
    <w:p w14:paraId="631CDC6F" w14:textId="77777777" w:rsidR="00405BB5" w:rsidRDefault="00B1050F">
      <w:pPr>
        <w:pStyle w:val="a4"/>
        <w:numPr>
          <w:ilvl w:val="0"/>
          <w:numId w:val="2"/>
        </w:numPr>
      </w:pPr>
      <w:r>
        <w:t>Шлагбаумы заградительные для автомобильного транспорта;</w:t>
      </w:r>
    </w:p>
    <w:p w14:paraId="65417B45" w14:textId="77777777" w:rsidR="00405BB5" w:rsidRDefault="00B1050F">
      <w:pPr>
        <w:pStyle w:val="a4"/>
        <w:numPr>
          <w:ilvl w:val="0"/>
          <w:numId w:val="2"/>
        </w:numPr>
      </w:pPr>
      <w:r>
        <w:t>Встроенная система технической диагностики.</w:t>
      </w:r>
    </w:p>
    <w:p w14:paraId="1C22E3F4" w14:textId="77777777" w:rsidR="00405BB5" w:rsidRDefault="00405BB5">
      <w:pPr>
        <w:spacing w:after="300"/>
      </w:pPr>
    </w:p>
    <w:p w14:paraId="018FD1F9" w14:textId="77777777" w:rsidR="00405BB5" w:rsidRDefault="00B1050F">
      <w:pPr>
        <w:pStyle w:val="2"/>
      </w:pPr>
      <w:r>
        <w:rPr>
          <w:sz w:val="26"/>
          <w:szCs w:val="26"/>
        </w:rPr>
        <w:t>2.3 Система автоматизированного учета и выдачи спецпитания</w:t>
      </w:r>
    </w:p>
    <w:p w14:paraId="0576F821" w14:textId="77777777" w:rsidR="00405BB5" w:rsidRDefault="00405BB5">
      <w:pPr>
        <w:spacing w:after="100"/>
      </w:pPr>
    </w:p>
    <w:p w14:paraId="4019C615" w14:textId="77777777" w:rsidR="00405BB5" w:rsidRDefault="00B1050F">
      <w:r>
        <w:rPr>
          <w:b/>
          <w:bCs/>
        </w:rPr>
        <w:t>Общие сведения:</w:t>
      </w:r>
    </w:p>
    <w:p w14:paraId="37D0EC87" w14:textId="77777777" w:rsidR="00405BB5" w:rsidRDefault="00B1050F">
      <w:pPr>
        <w:spacing w:after="100"/>
      </w:pPr>
      <w:r>
        <w:t>Система автоматизированного учета и выдачи спецпитания — это специализированный программно-аппаратный комплекс, предназначенный для автоматизации процессов нормирования и начисления питания работникам (согласно нормативам, предписанным законодательством). Система создает условия для образования экономии средств, оптимизирует процессы, связанные с обеспечением работников питанием, за счет следующих преимуществ:</w:t>
      </w:r>
    </w:p>
    <w:p w14:paraId="650EC9E9" w14:textId="77777777" w:rsidR="00405BB5" w:rsidRDefault="00B1050F">
      <w:pPr>
        <w:pStyle w:val="a4"/>
        <w:numPr>
          <w:ilvl w:val="0"/>
          <w:numId w:val="2"/>
        </w:numPr>
      </w:pPr>
      <w:r>
        <w:t>Снижение объема затрачиваемых материальных и человеческих ресурсов, вовлеченных в указанные процессы (отказ от выпуска бумажных талонов, оптимизация труда, снижение объема рутинных операций);</w:t>
      </w:r>
    </w:p>
    <w:p w14:paraId="0364EBCE" w14:textId="77777777" w:rsidR="00405BB5" w:rsidRDefault="00B1050F">
      <w:pPr>
        <w:pStyle w:val="a4"/>
        <w:numPr>
          <w:ilvl w:val="0"/>
          <w:numId w:val="2"/>
        </w:numPr>
      </w:pPr>
      <w:r>
        <w:t>Автоматизация оборота отчетности, происходящего между столовой и бухгалтерией (сокращение степени влияния человеческого фактора);</w:t>
      </w:r>
    </w:p>
    <w:p w14:paraId="51B6F07D" w14:textId="77777777" w:rsidR="00405BB5" w:rsidRDefault="00B1050F">
      <w:pPr>
        <w:pStyle w:val="a4"/>
        <w:numPr>
          <w:ilvl w:val="0"/>
          <w:numId w:val="2"/>
        </w:numPr>
      </w:pPr>
      <w:r>
        <w:t>Прозрачность в отношениях с подрядчиком, оказывающим услуги питания (контроль объема реализации);</w:t>
      </w:r>
    </w:p>
    <w:p w14:paraId="7234BD27" w14:textId="77777777" w:rsidR="00405BB5" w:rsidRDefault="00B1050F">
      <w:pPr>
        <w:pStyle w:val="a4"/>
        <w:numPr>
          <w:ilvl w:val="0"/>
          <w:numId w:val="2"/>
        </w:numPr>
      </w:pPr>
      <w:r>
        <w:t>Анализ дисциплины питания работников (комплекс различных отчетов, формируемых системой автоматически);</w:t>
      </w:r>
    </w:p>
    <w:p w14:paraId="6C4987E3" w14:textId="77777777" w:rsidR="00405BB5" w:rsidRDefault="00B1050F">
      <w:pPr>
        <w:pStyle w:val="a4"/>
        <w:numPr>
          <w:ilvl w:val="0"/>
          <w:numId w:val="2"/>
        </w:numPr>
      </w:pPr>
      <w:r>
        <w:t>Экономия от введения дисциплинирующих норм (ежесменные лимиты на получение питания, обнуление неиспользованных в текущем месяце талонов).</w:t>
      </w:r>
    </w:p>
    <w:p w14:paraId="5BEF0015" w14:textId="77777777" w:rsidR="00405BB5" w:rsidRDefault="00405BB5">
      <w:pPr>
        <w:spacing w:after="100"/>
      </w:pPr>
    </w:p>
    <w:p w14:paraId="7AE2FFC4" w14:textId="77777777" w:rsidR="00405BB5" w:rsidRDefault="00B1050F">
      <w:pPr>
        <w:spacing w:after="100"/>
      </w:pPr>
      <w:r>
        <w:t>Все алгоритмы и ограничения, заложенные в логике системы, позволяют пресечь нецелевую реализацию питания и различные злоупотребления.</w:t>
      </w:r>
    </w:p>
    <w:p w14:paraId="717AEFBF" w14:textId="77777777" w:rsidR="00405BB5" w:rsidRDefault="00B1050F">
      <w:pPr>
        <w:spacing w:after="100"/>
      </w:pPr>
      <w:r>
        <w:t>Каждый работник обеспечивается персональной пластиковой картой, которую он предъявляет на кассе в столовой. Согласно имеющимся у работника лимитам, он может произвести использование спецпитания. Для получения исходных данных из системы кадрового учета применяется интеграционная шина или уже имеющиеся у заказчика соответствующие интеграционные сервисы.</w:t>
      </w:r>
    </w:p>
    <w:p w14:paraId="144C61CF" w14:textId="77777777" w:rsidR="00405BB5" w:rsidRDefault="00405BB5">
      <w:pPr>
        <w:spacing w:after="100"/>
      </w:pPr>
    </w:p>
    <w:p w14:paraId="5150F992" w14:textId="77777777" w:rsidR="00405BB5" w:rsidRDefault="00B1050F">
      <w:pPr>
        <w:spacing w:after="100"/>
      </w:pPr>
      <w:r>
        <w:t>Для управления нормативами и периодическими начислениями системой предусмотрены следующие модули:</w:t>
      </w:r>
    </w:p>
    <w:p w14:paraId="2A8338CC" w14:textId="77777777" w:rsidR="00405BB5" w:rsidRDefault="00B1050F">
      <w:pPr>
        <w:pStyle w:val="a4"/>
        <w:numPr>
          <w:ilvl w:val="0"/>
          <w:numId w:val="2"/>
        </w:numPr>
      </w:pPr>
      <w:r>
        <w:t>ПО «Пункт выдачи питания»;</w:t>
      </w:r>
    </w:p>
    <w:p w14:paraId="0726AD06" w14:textId="77777777" w:rsidR="00405BB5" w:rsidRDefault="00B1050F">
      <w:pPr>
        <w:pStyle w:val="a4"/>
        <w:numPr>
          <w:ilvl w:val="0"/>
          <w:numId w:val="2"/>
        </w:numPr>
      </w:pPr>
      <w:r>
        <w:t>ПО «Пункт выдачи на базе самообслуживания»;</w:t>
      </w:r>
    </w:p>
    <w:p w14:paraId="71C87A85" w14:textId="77777777" w:rsidR="00405BB5" w:rsidRDefault="00B1050F">
      <w:pPr>
        <w:pStyle w:val="a4"/>
        <w:numPr>
          <w:ilvl w:val="0"/>
          <w:numId w:val="2"/>
        </w:numPr>
      </w:pPr>
      <w:r>
        <w:t>ПО «Нормативы питания»;</w:t>
      </w:r>
    </w:p>
    <w:p w14:paraId="33113B20" w14:textId="77777777" w:rsidR="00405BB5" w:rsidRDefault="00B1050F">
      <w:pPr>
        <w:pStyle w:val="a4"/>
        <w:numPr>
          <w:ilvl w:val="0"/>
          <w:numId w:val="2"/>
        </w:numPr>
      </w:pPr>
      <w:r>
        <w:lastRenderedPageBreak/>
        <w:t>ПО «Начисления»;</w:t>
      </w:r>
    </w:p>
    <w:p w14:paraId="37160960" w14:textId="77777777" w:rsidR="00405BB5" w:rsidRDefault="00B1050F">
      <w:pPr>
        <w:pStyle w:val="a4"/>
        <w:numPr>
          <w:ilvl w:val="0"/>
          <w:numId w:val="2"/>
        </w:numPr>
      </w:pPr>
      <w:r>
        <w:t>ПО «Отчетность и аналитика»;</w:t>
      </w:r>
    </w:p>
    <w:p w14:paraId="63727E0A" w14:textId="77777777" w:rsidR="00405BB5" w:rsidRDefault="00B1050F">
      <w:pPr>
        <w:pStyle w:val="a4"/>
        <w:numPr>
          <w:ilvl w:val="0"/>
          <w:numId w:val="2"/>
        </w:numPr>
      </w:pPr>
      <w:r>
        <w:t>ПО «Интеграционная шина».</w:t>
      </w:r>
    </w:p>
    <w:p w14:paraId="3A5A417D" w14:textId="77777777" w:rsidR="00405BB5" w:rsidRDefault="00405BB5">
      <w:pPr>
        <w:spacing w:after="100"/>
      </w:pPr>
    </w:p>
    <w:p w14:paraId="338F3BEA" w14:textId="77777777" w:rsidR="00405BB5" w:rsidRDefault="00B1050F">
      <w:pPr>
        <w:spacing w:after="100"/>
      </w:pPr>
      <w:r>
        <w:t>Система может быть сконфигурирована с учетом следующего оборудования:</w:t>
      </w:r>
    </w:p>
    <w:p w14:paraId="18FA623E" w14:textId="77777777" w:rsidR="00405BB5" w:rsidRDefault="00B1050F">
      <w:pPr>
        <w:pStyle w:val="a4"/>
        <w:numPr>
          <w:ilvl w:val="0"/>
          <w:numId w:val="2"/>
        </w:numPr>
      </w:pPr>
      <w:r>
        <w:t>Серверное оборудование;</w:t>
      </w:r>
    </w:p>
    <w:p w14:paraId="58979D05" w14:textId="77777777" w:rsidR="00405BB5" w:rsidRDefault="00B1050F">
      <w:pPr>
        <w:pStyle w:val="a4"/>
        <w:numPr>
          <w:ilvl w:val="0"/>
          <w:numId w:val="2"/>
        </w:numPr>
      </w:pPr>
      <w:r>
        <w:t>Коммутационное оборудование;</w:t>
      </w:r>
    </w:p>
    <w:p w14:paraId="4B6FA102" w14:textId="77777777" w:rsidR="00405BB5" w:rsidRDefault="00B1050F">
      <w:pPr>
        <w:pStyle w:val="a4"/>
        <w:numPr>
          <w:ilvl w:val="0"/>
          <w:numId w:val="2"/>
        </w:numPr>
      </w:pPr>
      <w:r>
        <w:t>Моноблок кассира;</w:t>
      </w:r>
    </w:p>
    <w:p w14:paraId="14809B8D" w14:textId="77777777" w:rsidR="00405BB5" w:rsidRDefault="00B1050F">
      <w:pPr>
        <w:pStyle w:val="a4"/>
        <w:numPr>
          <w:ilvl w:val="0"/>
          <w:numId w:val="2"/>
        </w:numPr>
      </w:pPr>
      <w:r>
        <w:t>Считыватели персональных карт;</w:t>
      </w:r>
    </w:p>
    <w:p w14:paraId="24DC3130" w14:textId="77777777" w:rsidR="00405BB5" w:rsidRDefault="00B1050F">
      <w:pPr>
        <w:pStyle w:val="a4"/>
        <w:numPr>
          <w:ilvl w:val="0"/>
          <w:numId w:val="2"/>
        </w:numPr>
      </w:pPr>
      <w:r>
        <w:t>Принтер чеков;</w:t>
      </w:r>
    </w:p>
    <w:p w14:paraId="2E57C46C" w14:textId="77777777" w:rsidR="00405BB5" w:rsidRDefault="00B1050F">
      <w:pPr>
        <w:pStyle w:val="a4"/>
        <w:numPr>
          <w:ilvl w:val="0"/>
          <w:numId w:val="2"/>
        </w:numPr>
      </w:pPr>
      <w:r>
        <w:t>ТВ-панели и табло;</w:t>
      </w:r>
    </w:p>
    <w:p w14:paraId="78172FBC" w14:textId="77777777" w:rsidR="00405BB5" w:rsidRDefault="00B1050F">
      <w:pPr>
        <w:pStyle w:val="a4"/>
        <w:numPr>
          <w:ilvl w:val="0"/>
          <w:numId w:val="2"/>
        </w:numPr>
      </w:pPr>
      <w:r>
        <w:t>Киоск самообслуживания;</w:t>
      </w:r>
    </w:p>
    <w:p w14:paraId="2C8F2A98" w14:textId="77777777" w:rsidR="00405BB5" w:rsidRDefault="00B1050F">
      <w:pPr>
        <w:pStyle w:val="a4"/>
        <w:numPr>
          <w:ilvl w:val="0"/>
          <w:numId w:val="2"/>
        </w:numPr>
      </w:pPr>
      <w:r>
        <w:t>Система видеонаблюдения.</w:t>
      </w:r>
    </w:p>
    <w:p w14:paraId="0B61E742" w14:textId="77777777" w:rsidR="00405BB5" w:rsidRDefault="00405BB5">
      <w:pPr>
        <w:spacing w:after="300"/>
      </w:pPr>
    </w:p>
    <w:p w14:paraId="45F180E1" w14:textId="77777777" w:rsidR="00405BB5" w:rsidRDefault="00B1050F">
      <w:pPr>
        <w:pStyle w:val="2"/>
      </w:pPr>
      <w:r>
        <w:rPr>
          <w:sz w:val="26"/>
          <w:szCs w:val="26"/>
        </w:rPr>
        <w:t>2.4 Система автоматизированного учета взрывчатых материалов</w:t>
      </w:r>
    </w:p>
    <w:p w14:paraId="5CEA1087" w14:textId="77777777" w:rsidR="00405BB5" w:rsidRDefault="00405BB5">
      <w:pPr>
        <w:spacing w:after="100"/>
      </w:pPr>
    </w:p>
    <w:p w14:paraId="1A88EE40" w14:textId="77777777" w:rsidR="00405BB5" w:rsidRDefault="00B1050F">
      <w:r>
        <w:rPr>
          <w:b/>
          <w:bCs/>
        </w:rPr>
        <w:t>Общие сведения:</w:t>
      </w:r>
    </w:p>
    <w:p w14:paraId="1228D39C" w14:textId="77777777" w:rsidR="00405BB5" w:rsidRDefault="00B1050F">
      <w:pPr>
        <w:spacing w:after="100"/>
      </w:pPr>
      <w:r>
        <w:t>Система автоматизированного учета взрывчатых материалов — это специализированный программно-аппаратный комплекс, предназначенный для автоматизации процессов учета и выдачи взрывчатых материалов в соответствии с законодательством Республики Казахстан.</w:t>
      </w:r>
    </w:p>
    <w:p w14:paraId="434AD0A7" w14:textId="77777777" w:rsidR="00405BB5" w:rsidRDefault="00B1050F">
      <w:pPr>
        <w:spacing w:after="100"/>
      </w:pPr>
      <w:r>
        <w:t>Система автоматизирует поступление взрывчатых материалов на центральный склад, поступление взрывчатых материалов на локальные склады, выдачу взрывчатых материалов взрывнику. Процессы автоматизируются в соответствии с правилами приобретения, хранения, учета, перевозки, ввоза и вывоза взрывчатых материалов, утвержденных постановлением Правительства Республики Казахстан от 7 ноября 2011 года № 1302. Таким образом, система обеспечивает контроль за передвижением взрывчатых материалов, предусмотрен аналитический функционал для руководства (статистические и аналитические отчеты).</w:t>
      </w:r>
    </w:p>
    <w:p w14:paraId="28336D5D" w14:textId="77777777" w:rsidR="00405BB5" w:rsidRDefault="00405BB5">
      <w:pPr>
        <w:spacing w:after="100"/>
      </w:pPr>
    </w:p>
    <w:p w14:paraId="57F74254" w14:textId="77777777" w:rsidR="00405BB5" w:rsidRDefault="00B1050F">
      <w:pPr>
        <w:spacing w:after="100"/>
      </w:pPr>
      <w:r>
        <w:t>Для автоматизации соответствующих бизнес-процессов системой предусмотрены следующие модули:</w:t>
      </w:r>
    </w:p>
    <w:p w14:paraId="43B87D89" w14:textId="77777777" w:rsidR="00405BB5" w:rsidRDefault="00B1050F">
      <w:pPr>
        <w:pStyle w:val="a4"/>
        <w:numPr>
          <w:ilvl w:val="0"/>
          <w:numId w:val="2"/>
        </w:numPr>
      </w:pPr>
      <w:r>
        <w:t>ПО «Работник центрального склада»;</w:t>
      </w:r>
    </w:p>
    <w:p w14:paraId="17B4D5A0" w14:textId="77777777" w:rsidR="00405BB5" w:rsidRDefault="00B1050F">
      <w:pPr>
        <w:pStyle w:val="a4"/>
        <w:numPr>
          <w:ilvl w:val="0"/>
          <w:numId w:val="2"/>
        </w:numPr>
      </w:pPr>
      <w:r>
        <w:t>ПО «Работник раздаточного склада»;</w:t>
      </w:r>
    </w:p>
    <w:p w14:paraId="0F742156" w14:textId="77777777" w:rsidR="00405BB5" w:rsidRDefault="00B1050F">
      <w:pPr>
        <w:pStyle w:val="a4"/>
        <w:numPr>
          <w:ilvl w:val="0"/>
          <w:numId w:val="2"/>
        </w:numPr>
      </w:pPr>
      <w:r>
        <w:t>ПО «Сканер штрих-кодов»;</w:t>
      </w:r>
    </w:p>
    <w:p w14:paraId="752F9B48" w14:textId="77777777" w:rsidR="00405BB5" w:rsidRDefault="00B1050F">
      <w:pPr>
        <w:pStyle w:val="a4"/>
        <w:numPr>
          <w:ilvl w:val="0"/>
          <w:numId w:val="2"/>
        </w:numPr>
      </w:pPr>
      <w:r>
        <w:t>ПО «Отчетность и аналитика»;</w:t>
      </w:r>
    </w:p>
    <w:p w14:paraId="3E651E74" w14:textId="77777777" w:rsidR="00405BB5" w:rsidRDefault="00B1050F">
      <w:pPr>
        <w:pStyle w:val="a4"/>
        <w:numPr>
          <w:ilvl w:val="0"/>
          <w:numId w:val="2"/>
        </w:numPr>
      </w:pPr>
      <w:r>
        <w:t>ПО «Интеграционная шина».</w:t>
      </w:r>
    </w:p>
    <w:p w14:paraId="484E2760" w14:textId="77777777" w:rsidR="00405BB5" w:rsidRDefault="00405BB5">
      <w:pPr>
        <w:spacing w:after="100"/>
      </w:pPr>
    </w:p>
    <w:p w14:paraId="7949628A" w14:textId="77777777" w:rsidR="00405BB5" w:rsidRDefault="00B1050F">
      <w:pPr>
        <w:spacing w:after="100"/>
      </w:pPr>
      <w:r>
        <w:t>Система может быть сконфигурирована с учетом следующего оборудования:</w:t>
      </w:r>
    </w:p>
    <w:p w14:paraId="0F565214" w14:textId="77777777" w:rsidR="00405BB5" w:rsidRDefault="00B1050F">
      <w:pPr>
        <w:pStyle w:val="a4"/>
        <w:numPr>
          <w:ilvl w:val="0"/>
          <w:numId w:val="2"/>
        </w:numPr>
      </w:pPr>
      <w:r>
        <w:t>Серверное оборудование;</w:t>
      </w:r>
    </w:p>
    <w:p w14:paraId="7D978C2C" w14:textId="77777777" w:rsidR="00405BB5" w:rsidRDefault="00B1050F">
      <w:pPr>
        <w:pStyle w:val="a4"/>
        <w:numPr>
          <w:ilvl w:val="0"/>
          <w:numId w:val="2"/>
        </w:numPr>
      </w:pPr>
      <w:r>
        <w:t>Коммутационное оборудование;</w:t>
      </w:r>
    </w:p>
    <w:p w14:paraId="39E97C0E" w14:textId="77777777" w:rsidR="00405BB5" w:rsidRDefault="00B1050F">
      <w:pPr>
        <w:pStyle w:val="a4"/>
        <w:numPr>
          <w:ilvl w:val="0"/>
          <w:numId w:val="2"/>
        </w:numPr>
      </w:pPr>
      <w:r>
        <w:t>Мобильные терминалы сбора данных;</w:t>
      </w:r>
    </w:p>
    <w:p w14:paraId="4D48F988" w14:textId="77777777" w:rsidR="00405BB5" w:rsidRDefault="00B1050F">
      <w:pPr>
        <w:pStyle w:val="a4"/>
        <w:numPr>
          <w:ilvl w:val="0"/>
          <w:numId w:val="2"/>
        </w:numPr>
      </w:pPr>
      <w:r>
        <w:t>Считыватели штрих-кодов;</w:t>
      </w:r>
    </w:p>
    <w:p w14:paraId="0399A516" w14:textId="77777777" w:rsidR="00405BB5" w:rsidRDefault="00B1050F">
      <w:pPr>
        <w:pStyle w:val="a4"/>
        <w:numPr>
          <w:ilvl w:val="0"/>
          <w:numId w:val="2"/>
        </w:numPr>
      </w:pPr>
      <w:r>
        <w:t>Принтер штрих-кодов;</w:t>
      </w:r>
    </w:p>
    <w:p w14:paraId="385EE5D4" w14:textId="77777777" w:rsidR="00405BB5" w:rsidRDefault="00B1050F">
      <w:pPr>
        <w:pStyle w:val="a4"/>
        <w:numPr>
          <w:ilvl w:val="0"/>
          <w:numId w:val="2"/>
        </w:numPr>
      </w:pPr>
      <w:r>
        <w:t>Система видеонаблюдения.</w:t>
      </w:r>
    </w:p>
    <w:p w14:paraId="2BA3CFA2" w14:textId="77777777" w:rsidR="00405BB5" w:rsidRDefault="00405BB5">
      <w:pPr>
        <w:spacing w:after="300"/>
      </w:pPr>
    </w:p>
    <w:p w14:paraId="4661369E" w14:textId="77777777" w:rsidR="00405BB5" w:rsidRDefault="00B1050F">
      <w:pPr>
        <w:pStyle w:val="2"/>
      </w:pPr>
      <w:r>
        <w:rPr>
          <w:sz w:val="26"/>
          <w:szCs w:val="26"/>
        </w:rPr>
        <w:t>2.5 Система автоматизации диспетчерской сводки предприятий</w:t>
      </w:r>
    </w:p>
    <w:p w14:paraId="1A793127" w14:textId="77777777" w:rsidR="00405BB5" w:rsidRDefault="00405BB5">
      <w:pPr>
        <w:spacing w:after="100"/>
      </w:pPr>
    </w:p>
    <w:p w14:paraId="365F7245" w14:textId="77777777" w:rsidR="00405BB5" w:rsidRDefault="00B1050F">
      <w:r>
        <w:rPr>
          <w:b/>
          <w:bCs/>
        </w:rPr>
        <w:t>Общие сведения:</w:t>
      </w:r>
    </w:p>
    <w:p w14:paraId="06AF9763" w14:textId="77777777" w:rsidR="00405BB5" w:rsidRDefault="00B1050F">
      <w:pPr>
        <w:spacing w:after="100"/>
      </w:pPr>
      <w:r>
        <w:lastRenderedPageBreak/>
        <w:t>Система позволяет осуществлять учет оперативных данных об основной деятельности горнодобывающих предприятий (добыча, переработка, данные по минеральному содержанию руды и т.д.), а также производить анализ на основе собранных данных.</w:t>
      </w:r>
    </w:p>
    <w:p w14:paraId="194F6E09" w14:textId="77777777" w:rsidR="00405BB5" w:rsidRDefault="00405BB5">
      <w:pPr>
        <w:spacing w:after="100"/>
      </w:pPr>
    </w:p>
    <w:p w14:paraId="173D042C" w14:textId="77777777" w:rsidR="00405BB5" w:rsidRDefault="00B1050F">
      <w:pPr>
        <w:spacing w:after="100"/>
      </w:pPr>
      <w:r>
        <w:t>К преимуществам системы относятся:</w:t>
      </w:r>
    </w:p>
    <w:p w14:paraId="1AD5C89B" w14:textId="77777777" w:rsidR="00405BB5" w:rsidRDefault="00B1050F">
      <w:pPr>
        <w:pStyle w:val="a4"/>
        <w:numPr>
          <w:ilvl w:val="0"/>
          <w:numId w:val="2"/>
        </w:numPr>
      </w:pPr>
      <w:r>
        <w:t>Аккумулирование данных по производственной деятельности, а также работе горно-шахтного оборудования;</w:t>
      </w:r>
    </w:p>
    <w:p w14:paraId="167D93C4" w14:textId="77777777" w:rsidR="00405BB5" w:rsidRDefault="00B1050F">
      <w:pPr>
        <w:pStyle w:val="a4"/>
        <w:numPr>
          <w:ilvl w:val="0"/>
          <w:numId w:val="2"/>
        </w:numPr>
      </w:pPr>
      <w:r>
        <w:t>Интеграция с базами данных устройств весового хозяйства (железнодорожные, автомобильные весы);</w:t>
      </w:r>
    </w:p>
    <w:p w14:paraId="6A9A752E" w14:textId="77777777" w:rsidR="00405BB5" w:rsidRDefault="00B1050F">
      <w:pPr>
        <w:pStyle w:val="a4"/>
        <w:numPr>
          <w:ilvl w:val="0"/>
          <w:numId w:val="2"/>
        </w:numPr>
      </w:pPr>
      <w:r>
        <w:t>Анализ эффективности использования техники и мониторинг жизненного цикла техники;</w:t>
      </w:r>
    </w:p>
    <w:p w14:paraId="428E61A4" w14:textId="77777777" w:rsidR="00405BB5" w:rsidRDefault="00B1050F">
      <w:pPr>
        <w:pStyle w:val="a4"/>
        <w:numPr>
          <w:ilvl w:val="0"/>
          <w:numId w:val="2"/>
        </w:numPr>
      </w:pPr>
      <w:r>
        <w:t>Возможность прогнозировать бюджет ремонтных фондов на будущий период;</w:t>
      </w:r>
    </w:p>
    <w:p w14:paraId="6B44BB0D" w14:textId="77777777" w:rsidR="00405BB5" w:rsidRDefault="00B1050F">
      <w:pPr>
        <w:pStyle w:val="a4"/>
        <w:numPr>
          <w:ilvl w:val="0"/>
          <w:numId w:val="2"/>
        </w:numPr>
      </w:pPr>
      <w:r>
        <w:t>Комплекс регламентированных и аналитических отчетов по собранным данным.</w:t>
      </w:r>
    </w:p>
    <w:p w14:paraId="46C8BFD5" w14:textId="77777777" w:rsidR="00405BB5" w:rsidRDefault="00405BB5">
      <w:pPr>
        <w:spacing w:after="100"/>
      </w:pPr>
    </w:p>
    <w:p w14:paraId="1E742D9D" w14:textId="77777777" w:rsidR="00405BB5" w:rsidRDefault="00B1050F">
      <w:r>
        <w:rPr>
          <w:b/>
          <w:bCs/>
        </w:rPr>
        <w:t>Технологическое описание и возможности:</w:t>
      </w:r>
    </w:p>
    <w:p w14:paraId="6A06B4B4" w14:textId="77777777" w:rsidR="00405BB5" w:rsidRDefault="00B1050F">
      <w:pPr>
        <w:spacing w:after="100"/>
      </w:pPr>
      <w:r>
        <w:t>Для автоматизации соответствующих бизнес-процессов системой предусмотрены следующие модули:</w:t>
      </w:r>
    </w:p>
    <w:p w14:paraId="1E4F40F9" w14:textId="77777777" w:rsidR="00405BB5" w:rsidRDefault="00B1050F">
      <w:pPr>
        <w:pStyle w:val="a4"/>
        <w:numPr>
          <w:ilvl w:val="0"/>
          <w:numId w:val="2"/>
        </w:numPr>
      </w:pPr>
      <w:r>
        <w:t>Модуль «Оперативно-диспетчерская сводка»;</w:t>
      </w:r>
    </w:p>
    <w:p w14:paraId="617C534B" w14:textId="77777777" w:rsidR="00405BB5" w:rsidRDefault="00B1050F">
      <w:pPr>
        <w:pStyle w:val="a4"/>
        <w:numPr>
          <w:ilvl w:val="0"/>
          <w:numId w:val="2"/>
        </w:numPr>
      </w:pPr>
      <w:r>
        <w:t>Модуль «Мониторинг технологического оборудования»;</w:t>
      </w:r>
    </w:p>
    <w:p w14:paraId="79943EFB" w14:textId="77777777" w:rsidR="00405BB5" w:rsidRDefault="00B1050F">
      <w:pPr>
        <w:pStyle w:val="a4"/>
        <w:numPr>
          <w:ilvl w:val="0"/>
          <w:numId w:val="2"/>
        </w:numPr>
      </w:pPr>
      <w:r>
        <w:t>Модуль «Весовое хозяйство»;</w:t>
      </w:r>
    </w:p>
    <w:p w14:paraId="4741221D" w14:textId="77777777" w:rsidR="00405BB5" w:rsidRDefault="00B1050F">
      <w:pPr>
        <w:pStyle w:val="a4"/>
        <w:numPr>
          <w:ilvl w:val="0"/>
          <w:numId w:val="2"/>
        </w:numPr>
      </w:pPr>
      <w:r>
        <w:t>Модуль «Отчетность и аналитика»;</w:t>
      </w:r>
    </w:p>
    <w:p w14:paraId="28C680FD" w14:textId="77777777" w:rsidR="00405BB5" w:rsidRDefault="00B1050F">
      <w:pPr>
        <w:pStyle w:val="a4"/>
        <w:numPr>
          <w:ilvl w:val="0"/>
          <w:numId w:val="2"/>
        </w:numPr>
      </w:pPr>
      <w:r>
        <w:t>ПО «Интеграционная шина».</w:t>
      </w:r>
    </w:p>
    <w:p w14:paraId="624F2434" w14:textId="77777777" w:rsidR="00405BB5" w:rsidRDefault="00405BB5">
      <w:pPr>
        <w:spacing w:after="100"/>
      </w:pPr>
    </w:p>
    <w:p w14:paraId="112CC4DF" w14:textId="77777777" w:rsidR="00405BB5" w:rsidRDefault="00B1050F">
      <w:pPr>
        <w:spacing w:after="100"/>
      </w:pPr>
      <w:r>
        <w:t>По желанию заказчика может быть развернута аппаратная система визуализации автоматизированной диспетчерской сводки с учетом видеостен и другого специализированного оборудования.</w:t>
      </w:r>
    </w:p>
    <w:p w14:paraId="7D895AA7" w14:textId="77777777" w:rsidR="00405BB5" w:rsidRDefault="00B1050F">
      <w:r>
        <w:br w:type="page"/>
      </w:r>
    </w:p>
    <w:p w14:paraId="1967A8FD" w14:textId="77777777" w:rsidR="00405BB5" w:rsidRDefault="00B1050F">
      <w:pPr>
        <w:pBdr>
          <w:bottom w:val="single" w:sz="6" w:space="1" w:color="2E75B6"/>
        </w:pBdr>
        <w:spacing w:before="300" w:after="200"/>
      </w:pPr>
      <w:r>
        <w:rPr>
          <w:b/>
          <w:bCs/>
          <w:color w:val="2E75B6"/>
          <w:sz w:val="30"/>
          <w:szCs w:val="30"/>
        </w:rPr>
        <w:lastRenderedPageBreak/>
        <w:t>3. Инфраструктурные решения для бизнеса и государственных учреждений</w:t>
      </w:r>
    </w:p>
    <w:p w14:paraId="38CAB02D" w14:textId="77777777" w:rsidR="00405BB5" w:rsidRDefault="00405BB5">
      <w:pPr>
        <w:spacing w:after="200"/>
      </w:pPr>
    </w:p>
    <w:p w14:paraId="52D58603" w14:textId="77777777" w:rsidR="00405BB5" w:rsidRDefault="00B1050F">
      <w:pPr>
        <w:pStyle w:val="2"/>
      </w:pPr>
      <w:r>
        <w:rPr>
          <w:sz w:val="26"/>
          <w:szCs w:val="26"/>
        </w:rPr>
        <w:t>3.1 Видеонаблюдение</w:t>
      </w:r>
    </w:p>
    <w:p w14:paraId="64830EDC" w14:textId="77777777" w:rsidR="00405BB5" w:rsidRDefault="00405BB5">
      <w:pPr>
        <w:spacing w:after="100"/>
      </w:pPr>
    </w:p>
    <w:p w14:paraId="12DDEBBC" w14:textId="77777777" w:rsidR="00405BB5" w:rsidRDefault="00B1050F">
      <w:r>
        <w:rPr>
          <w:b/>
          <w:bCs/>
        </w:rPr>
        <w:t>Общие сведения:</w:t>
      </w:r>
    </w:p>
    <w:p w14:paraId="66A94EA8" w14:textId="77777777" w:rsidR="00405BB5" w:rsidRDefault="00B1050F">
      <w:pPr>
        <w:spacing w:after="100"/>
      </w:pPr>
      <w:r>
        <w:t>Мы предоставляем полный спектр услуг по индивидуальному проектированию, монтажу и обслуживанию цифровых и аналоговых систем видеонаблюдения на объектах любой степени сложности (территория и помещения предприятия или учреждения, офисы, склады, банки, магазины, улицы, строительные площадки).</w:t>
      </w:r>
    </w:p>
    <w:p w14:paraId="083B6830" w14:textId="77777777" w:rsidR="00405BB5" w:rsidRDefault="00405BB5">
      <w:pPr>
        <w:spacing w:after="100"/>
      </w:pPr>
    </w:p>
    <w:p w14:paraId="6A18B527" w14:textId="77777777" w:rsidR="00405BB5" w:rsidRDefault="00B1050F">
      <w:r>
        <w:rPr>
          <w:b/>
          <w:bCs/>
        </w:rPr>
        <w:t>Технологическое описание и возможности:</w:t>
      </w:r>
    </w:p>
    <w:p w14:paraId="50EA9074" w14:textId="77777777" w:rsidR="00405BB5" w:rsidRDefault="00B1050F">
      <w:pPr>
        <w:spacing w:after="100"/>
      </w:pPr>
      <w:r>
        <w:t>Система видеонаблюдения проектируется и устанавливается на базе аналоговых или цифровых видеорегистраторов, а также серверов с установленным на них специализированным программным обеспечением.</w:t>
      </w:r>
    </w:p>
    <w:p w14:paraId="51B49293" w14:textId="77777777" w:rsidR="00405BB5" w:rsidRDefault="00B1050F">
      <w:pPr>
        <w:spacing w:after="100"/>
      </w:pPr>
      <w:r>
        <w:t>Аналоговые системы видеонаблюдения используют там, где необходимо организовать видеонаблюдение в небольшом числе помещений — небольшие офисы и склады, автостоянки, кафе и другие объекты. Аналоговые системы отличаются невысокой стоимостью при приемлемом качестве.</w:t>
      </w:r>
    </w:p>
    <w:p w14:paraId="1767E27A" w14:textId="77777777" w:rsidR="00405BB5" w:rsidRDefault="00B1050F">
      <w:pPr>
        <w:spacing w:after="100"/>
      </w:pPr>
      <w:r>
        <w:t>Цифровые системы видеонаблюдения значительно функциональнее аналоговых. Они обеспечивают видеоконтроль охраняемой зоны и автоматическую обработку видеоданных, получаемых от телевизионных камер, анализируют состояние детекторов движений, осуществляют запись звука (синхронно с видео), автоматически управляют устройствами вращения видеокамер.</w:t>
      </w:r>
    </w:p>
    <w:p w14:paraId="07682A55" w14:textId="77777777" w:rsidR="00405BB5" w:rsidRDefault="00405BB5">
      <w:pPr>
        <w:spacing w:after="300"/>
      </w:pPr>
    </w:p>
    <w:p w14:paraId="422CA159" w14:textId="77777777" w:rsidR="00405BB5" w:rsidRDefault="00B1050F">
      <w:pPr>
        <w:pStyle w:val="2"/>
      </w:pPr>
      <w:r>
        <w:rPr>
          <w:sz w:val="26"/>
          <w:szCs w:val="26"/>
        </w:rPr>
        <w:t>3.2 Пожарная и охранная сигнализация</w:t>
      </w:r>
    </w:p>
    <w:p w14:paraId="45369C16" w14:textId="77777777" w:rsidR="00405BB5" w:rsidRDefault="00405BB5">
      <w:pPr>
        <w:spacing w:after="100"/>
      </w:pPr>
    </w:p>
    <w:p w14:paraId="5B0EE024" w14:textId="77777777" w:rsidR="00405BB5" w:rsidRDefault="00B1050F">
      <w:r>
        <w:rPr>
          <w:b/>
          <w:bCs/>
        </w:rPr>
        <w:t>Общие сведения:</w:t>
      </w:r>
    </w:p>
    <w:p w14:paraId="64B9B159" w14:textId="77777777" w:rsidR="00405BB5" w:rsidRDefault="00B1050F">
      <w:pPr>
        <w:spacing w:after="100"/>
      </w:pPr>
      <w:r>
        <w:t>Пожарная сигнализация позволяет уберечь имущество от пожара в случае внезапного возгорания в помещении, а современные охранные системы оперативно информируют о проникновении посторонних лиц на территорию, находящуюся под охраной. Обе системы безопасности делают возможным круглосуточный контроль территории независимо от ее площади.</w:t>
      </w:r>
    </w:p>
    <w:p w14:paraId="42D58F3B" w14:textId="77777777" w:rsidR="00405BB5" w:rsidRDefault="00405BB5">
      <w:pPr>
        <w:spacing w:after="100"/>
      </w:pPr>
    </w:p>
    <w:p w14:paraId="15E4937E" w14:textId="77777777" w:rsidR="00405BB5" w:rsidRDefault="00B1050F">
      <w:r>
        <w:rPr>
          <w:b/>
          <w:bCs/>
        </w:rPr>
        <w:t>Технологическое описание и возможности:</w:t>
      </w:r>
    </w:p>
    <w:p w14:paraId="7CFB0011" w14:textId="77777777" w:rsidR="00405BB5" w:rsidRDefault="00B1050F">
      <w:pPr>
        <w:spacing w:after="100"/>
      </w:pPr>
      <w:r>
        <w:t>Мы осуществляем поставку и монтаж систем пожарной безопасности нескольких типов. Системы различаются по принципу обработки сигнала и оповещения при тревоге. В зависимости от того, куда поступает сигнал, системы бывают пультовыми или автономными. Пожарная сигнализация является одной из составных частей системы пожарной безопасности, причем частью обязательной. Ее важность велика, так как она предназначена для обнаружения возгорания на охраняемом объекте, формирования различных сигналов, управления оборудованием, другими устройствами обеспечения пожарной безопасности (оповещение, пожаротушение, дымоудаление). В охранно-пожарных системах применяются датчики различных типов и назначений (объемные, инфракрасные, контактные и другие). Ядром системы является приемо-контрольная панель.</w:t>
      </w:r>
    </w:p>
    <w:p w14:paraId="443E8E54" w14:textId="77777777" w:rsidR="00405BB5" w:rsidRDefault="00405BB5">
      <w:pPr>
        <w:spacing w:after="300"/>
      </w:pPr>
    </w:p>
    <w:p w14:paraId="2EE6F3A0" w14:textId="77777777" w:rsidR="00405BB5" w:rsidRDefault="00B1050F">
      <w:pPr>
        <w:pStyle w:val="2"/>
      </w:pPr>
      <w:r>
        <w:rPr>
          <w:sz w:val="26"/>
          <w:szCs w:val="26"/>
        </w:rPr>
        <w:t>3.3 Системы контроля и управления доступом</w:t>
      </w:r>
    </w:p>
    <w:p w14:paraId="6D1D030F" w14:textId="77777777" w:rsidR="00405BB5" w:rsidRDefault="00405BB5">
      <w:pPr>
        <w:spacing w:after="100"/>
      </w:pPr>
    </w:p>
    <w:p w14:paraId="0D0B50A9" w14:textId="77777777" w:rsidR="00405BB5" w:rsidRDefault="00B1050F">
      <w:r>
        <w:rPr>
          <w:b/>
          <w:bCs/>
        </w:rPr>
        <w:t>Общие сведения:</w:t>
      </w:r>
    </w:p>
    <w:p w14:paraId="062220C4" w14:textId="77777777" w:rsidR="00405BB5" w:rsidRDefault="00B1050F">
      <w:pPr>
        <w:spacing w:after="100"/>
      </w:pPr>
      <w:r>
        <w:t>Трудно найти организацию, для которой были бы не важны вопросы безопасности сотрудников и сохранности материальных ценностей. Системы контроля доступа — это реальное решение по обеспечению безопасности объекта или территории путем ограничения доступа в различные зоны или на весь объект в целом. Системы контроля и управления доступом востребованы, как правило, в государственных учреждениях с повышенными требованиями к безопасности, на промышленных предприятиях, складских комплексах, в офисах компаний и других объектах, имеющих контрольно-пропускные пункты.</w:t>
      </w:r>
    </w:p>
    <w:p w14:paraId="664FA99C" w14:textId="77777777" w:rsidR="00405BB5" w:rsidRDefault="00405BB5">
      <w:pPr>
        <w:spacing w:after="100"/>
      </w:pPr>
    </w:p>
    <w:p w14:paraId="192ABE89" w14:textId="77777777" w:rsidR="00405BB5" w:rsidRDefault="00B1050F">
      <w:r>
        <w:rPr>
          <w:b/>
          <w:bCs/>
        </w:rPr>
        <w:t>Технологическое описание и возможности:</w:t>
      </w:r>
    </w:p>
    <w:p w14:paraId="17DC40B9" w14:textId="77777777" w:rsidR="00405BB5" w:rsidRDefault="00B1050F">
      <w:pPr>
        <w:spacing w:after="100"/>
      </w:pPr>
      <w:r>
        <w:t>В ходе реализации проектов по внедрению систем контроля доступа мы используем следующие устройства, позволяющие четко разграничить доступ персонала и гостей на охраняемой территории или в здании:</w:t>
      </w:r>
    </w:p>
    <w:p w14:paraId="77ABC076" w14:textId="77777777" w:rsidR="00405BB5" w:rsidRDefault="00B1050F">
      <w:pPr>
        <w:pStyle w:val="a4"/>
        <w:numPr>
          <w:ilvl w:val="0"/>
          <w:numId w:val="2"/>
        </w:numPr>
      </w:pPr>
      <w:r>
        <w:t>Преграждающие устройства ограничивают физический доступ на территорию или в здание. Наиболее популярные преграждающие устройства: полуростовые и полноростовые турникеты, турникеты-триподы, электромеханические и электромагнитные замки, электрозащелки, шлагбаумы, ворота, паркоматы;</w:t>
      </w:r>
    </w:p>
    <w:p w14:paraId="1303651B" w14:textId="77777777" w:rsidR="00405BB5" w:rsidRDefault="00B1050F">
      <w:pPr>
        <w:pStyle w:val="a4"/>
        <w:numPr>
          <w:ilvl w:val="0"/>
          <w:numId w:val="2"/>
        </w:numPr>
      </w:pPr>
      <w:r>
        <w:t>Идентификаторы — это устройства, которые задают права доступа определенным лицам. Типичные идентификаторы: карточка, брелок, метка. Эти устройства хранят уникальный код доступа;</w:t>
      </w:r>
    </w:p>
    <w:p w14:paraId="044A8891" w14:textId="77777777" w:rsidR="00405BB5" w:rsidRDefault="00B1050F">
      <w:pPr>
        <w:pStyle w:val="a4"/>
        <w:numPr>
          <w:ilvl w:val="0"/>
          <w:numId w:val="2"/>
        </w:numPr>
      </w:pPr>
      <w:r>
        <w:t>Контроллер является мозгом системы, в нем хранится список кодов идентификаторов. Именно контроллер принимает решение о допуске определенного лица.</w:t>
      </w:r>
    </w:p>
    <w:p w14:paraId="3A65C84A" w14:textId="77777777" w:rsidR="00405BB5" w:rsidRDefault="00405BB5">
      <w:pPr>
        <w:spacing w:after="100"/>
      </w:pPr>
    </w:p>
    <w:p w14:paraId="6DC19FC3" w14:textId="77777777" w:rsidR="00405BB5" w:rsidRDefault="00B1050F">
      <w:pPr>
        <w:spacing w:after="100"/>
      </w:pPr>
      <w:r>
        <w:t>Выбор типов компонентов систем зависит от специфики задачи и тщательно согласовывается с заказчиком.</w:t>
      </w:r>
    </w:p>
    <w:p w14:paraId="381AF6B9" w14:textId="77777777" w:rsidR="00405BB5" w:rsidRDefault="00405BB5">
      <w:pPr>
        <w:spacing w:after="300"/>
      </w:pPr>
    </w:p>
    <w:p w14:paraId="7D77ECD9" w14:textId="77777777" w:rsidR="00405BB5" w:rsidRDefault="00B1050F">
      <w:pPr>
        <w:pStyle w:val="2"/>
      </w:pPr>
      <w:r>
        <w:rPr>
          <w:sz w:val="26"/>
          <w:szCs w:val="26"/>
        </w:rPr>
        <w:t>3.4 Структурированные кабельные системы</w:t>
      </w:r>
    </w:p>
    <w:p w14:paraId="7CC63245" w14:textId="77777777" w:rsidR="00405BB5" w:rsidRDefault="00405BB5">
      <w:pPr>
        <w:spacing w:after="100"/>
      </w:pPr>
    </w:p>
    <w:p w14:paraId="5A838191" w14:textId="77777777" w:rsidR="00405BB5" w:rsidRDefault="00B1050F">
      <w:r>
        <w:rPr>
          <w:b/>
          <w:bCs/>
        </w:rPr>
        <w:t>Общие сведения:</w:t>
      </w:r>
    </w:p>
    <w:p w14:paraId="020E854D" w14:textId="77777777" w:rsidR="00405BB5" w:rsidRDefault="00B1050F">
      <w:pPr>
        <w:spacing w:after="100"/>
      </w:pPr>
      <w:r>
        <w:t>Мы предлагаем комплексное решение по строительству инфраструктуры связи в здании или группе зданий по всем требованиям, нормам и стандартам. Структурированная кабельная система — это физическая основа инфраструктуры здания, позволяющая свести в единую систему множество сетевых информационных сервисов разного назначения: локальные вычислительные сети и телефонные сети, системы охранной и пожарной безопасности, видеонаблюдения и многое другое.</w:t>
      </w:r>
    </w:p>
    <w:p w14:paraId="021C847D" w14:textId="77777777" w:rsidR="00405BB5" w:rsidRDefault="00405BB5">
      <w:pPr>
        <w:spacing w:after="100"/>
      </w:pPr>
    </w:p>
    <w:p w14:paraId="1B1354A8" w14:textId="77777777" w:rsidR="00405BB5" w:rsidRDefault="00B1050F">
      <w:r>
        <w:rPr>
          <w:b/>
          <w:bCs/>
        </w:rPr>
        <w:t>Технологическое описание и возможности:</w:t>
      </w:r>
    </w:p>
    <w:p w14:paraId="4FA35FB5" w14:textId="77777777" w:rsidR="00405BB5" w:rsidRDefault="00B1050F">
      <w:pPr>
        <w:spacing w:after="100"/>
      </w:pPr>
      <w:r>
        <w:t>Система представляет собой иерархическую кабельную систему, смонтированную в здании или в группе зданий, состоящую из структурных подсистем. При реализации проектов по строительству СКС часто используются следующие компоненты: кабели типа «витая пара», патч-корды, свитч-панели, кроссовое оборудование, сетевые коммутаторы, информационные розетки и другое сетевое соединительное пассивное и активное оборудование.</w:t>
      </w:r>
    </w:p>
    <w:p w14:paraId="499B7B2B" w14:textId="77777777" w:rsidR="00405BB5" w:rsidRDefault="00405BB5">
      <w:pPr>
        <w:spacing w:after="300"/>
      </w:pPr>
    </w:p>
    <w:p w14:paraId="6CD10758" w14:textId="77777777" w:rsidR="00405BB5" w:rsidRDefault="00B1050F">
      <w:pPr>
        <w:pStyle w:val="2"/>
      </w:pPr>
      <w:r>
        <w:rPr>
          <w:sz w:val="26"/>
          <w:szCs w:val="26"/>
        </w:rPr>
        <w:lastRenderedPageBreak/>
        <w:t>3.5 Телефония и связь</w:t>
      </w:r>
    </w:p>
    <w:p w14:paraId="2A13BC4C" w14:textId="77777777" w:rsidR="00405BB5" w:rsidRDefault="00405BB5">
      <w:pPr>
        <w:spacing w:after="100"/>
      </w:pPr>
    </w:p>
    <w:p w14:paraId="522B76DE" w14:textId="77777777" w:rsidR="00405BB5" w:rsidRDefault="00B1050F">
      <w:r>
        <w:rPr>
          <w:b/>
          <w:bCs/>
        </w:rPr>
        <w:t>Общие сведения:</w:t>
      </w:r>
    </w:p>
    <w:p w14:paraId="687BF285" w14:textId="77777777" w:rsidR="00405BB5" w:rsidRDefault="00B1050F">
      <w:pPr>
        <w:spacing w:after="100"/>
      </w:pPr>
      <w:r>
        <w:t>Мы обеспечиваем организацию голосовой связи на предприятии, в офисах, осуществляя поставку и монтаж систем телефонии со всеми комплектующими, которые необходимы для реализации каждой конкретной задачи. По желанию заказчика система может быть реализована как частичное (расширение системы, добавление рабочих мест), так и полное строительство системы «с нуля». Мы можем реализовать два типа систем: цифровую (IP) или аналоговую. Несомненное преимущество цифровой телефонии — качественный звук, аналоговой — простота и относительная дешевизна системы.</w:t>
      </w:r>
    </w:p>
    <w:p w14:paraId="7613CA48" w14:textId="77777777" w:rsidR="00405BB5" w:rsidRDefault="00405BB5">
      <w:pPr>
        <w:spacing w:after="100"/>
      </w:pPr>
    </w:p>
    <w:p w14:paraId="7044108F" w14:textId="77777777" w:rsidR="00405BB5" w:rsidRDefault="00B1050F">
      <w:r>
        <w:rPr>
          <w:b/>
          <w:bCs/>
        </w:rPr>
        <w:t>Технологическое описание и возможности:</w:t>
      </w:r>
    </w:p>
    <w:p w14:paraId="7E3C2712" w14:textId="77777777" w:rsidR="00405BB5" w:rsidRDefault="00B1050F">
      <w:pPr>
        <w:spacing w:after="100"/>
      </w:pPr>
      <w:r>
        <w:t>Технологической особенностью цифровой системы является то, что звук в ней преобразуется специальным декодером в цифровой формат, что и обеспечивает максимальную слышимость без помех и искажений. При конструировании же аналоговых систем используется минимум компонентов оборудования, что объясняет не такое высокое качество звука, но более низкую цену по сравнению с цифровой системой.</w:t>
      </w:r>
    </w:p>
    <w:p w14:paraId="64B3D7BF" w14:textId="77777777" w:rsidR="00405BB5" w:rsidRDefault="00B1050F">
      <w:pPr>
        <w:spacing w:after="100"/>
      </w:pPr>
      <w:r>
        <w:t>Для тех заказчиков, которые заинтересованы в максимально разумном расходовании средств, мы предлагаем интеграцию цифровой системы в уже построенную сетевую инфраструктуру предприятия без дополнительных затрат на создание сетей абонентов.</w:t>
      </w:r>
    </w:p>
    <w:p w14:paraId="62689E1D" w14:textId="77777777" w:rsidR="00405BB5" w:rsidRDefault="00405BB5">
      <w:pPr>
        <w:spacing w:after="300"/>
      </w:pPr>
    </w:p>
    <w:p w14:paraId="6286B5AB" w14:textId="77777777" w:rsidR="00405BB5" w:rsidRDefault="00B1050F">
      <w:pPr>
        <w:pStyle w:val="2"/>
      </w:pPr>
      <w:r>
        <w:rPr>
          <w:sz w:val="26"/>
          <w:szCs w:val="26"/>
        </w:rPr>
        <w:t>3.6 Системы для видеоконференций</w:t>
      </w:r>
    </w:p>
    <w:p w14:paraId="64F459FA" w14:textId="77777777" w:rsidR="00405BB5" w:rsidRDefault="00405BB5">
      <w:pPr>
        <w:spacing w:after="100"/>
      </w:pPr>
    </w:p>
    <w:p w14:paraId="0D2CCB80" w14:textId="77777777" w:rsidR="00405BB5" w:rsidRDefault="00B1050F">
      <w:r>
        <w:rPr>
          <w:b/>
          <w:bCs/>
        </w:rPr>
        <w:t>Общие сведения:</w:t>
      </w:r>
    </w:p>
    <w:p w14:paraId="0A87B4C3" w14:textId="77777777" w:rsidR="00405BB5" w:rsidRDefault="00B1050F">
      <w:pPr>
        <w:spacing w:after="100"/>
      </w:pPr>
      <w:r>
        <w:t>Появление видеосвязи для совместной работы не только стало экономить деньги на командировки, но и подняло на новый качественный уровень взаимодействие в рабочих группах, позволило обмениваться контентом в HD качестве. Теперь не важно, в каких местах находятся члены рабочей группы, видеосвязь позволяет собрать их в конференцию, создавая ощущение присутствия всех в одном помещении. Видеоконференции, в которых принимают участие много пользователей в одном зале (телемедицина, дистанционное обучение, форумы, семинары и т.д.) удобнее проводить в специально оборудованном помещении — конференц-зале.</w:t>
      </w:r>
    </w:p>
    <w:p w14:paraId="132E465A" w14:textId="77777777" w:rsidR="00405BB5" w:rsidRDefault="00B1050F">
      <w:pPr>
        <w:spacing w:after="100"/>
      </w:pPr>
      <w:r>
        <w:t>Конференц-зал оснащается средством для организации дискуссий — конференц-системой, оборудованием вывода видеоинформации (видеостены, ЖК и плазменные панели, экраны с проекторами, видеокубы и т.п.), аппаратурой озвучивания зала (акустические системы, усилители, микшеры, при необходимости выносные микрофоны). Конференц-зал может включать в себя прибор видеосвязи, если для создания видеоконференций применяется аппаратное решение, либо компьютер с программным обеспечением для организации.</w:t>
      </w:r>
    </w:p>
    <w:p w14:paraId="714DB64C" w14:textId="77777777" w:rsidR="00405BB5" w:rsidRDefault="00405BB5">
      <w:pPr>
        <w:spacing w:after="100"/>
      </w:pPr>
    </w:p>
    <w:p w14:paraId="4D576603" w14:textId="77777777" w:rsidR="00405BB5" w:rsidRDefault="00B1050F">
      <w:r>
        <w:rPr>
          <w:b/>
          <w:bCs/>
        </w:rPr>
        <w:t>Технологическое описание и возможности:</w:t>
      </w:r>
    </w:p>
    <w:p w14:paraId="2CF16A37" w14:textId="77777777" w:rsidR="00405BB5" w:rsidRDefault="00B1050F">
      <w:pPr>
        <w:spacing w:after="100"/>
      </w:pPr>
      <w:r>
        <w:t>Наша компания внедряет аппаратные решения для видеоконференций на базе продукции компаний Polycom и Cisco-Tandberg.</w:t>
      </w:r>
    </w:p>
    <w:p w14:paraId="448493C0" w14:textId="77777777" w:rsidR="00405BB5" w:rsidRDefault="00B1050F">
      <w:pPr>
        <w:spacing w:after="100"/>
      </w:pPr>
      <w:r>
        <w:t>Программное обеспечение для создания видеоконференций, предлагаемое нашей компанией, это Microsoft Skype for Business (Lync) и Adobe Connect Pro в зависимости от требований клиента к функциональным возможностям системы.</w:t>
      </w:r>
    </w:p>
    <w:p w14:paraId="2D250970" w14:textId="77777777" w:rsidR="00405BB5" w:rsidRDefault="00B1050F">
      <w:r>
        <w:br w:type="page"/>
      </w:r>
    </w:p>
    <w:p w14:paraId="00E7DB9E" w14:textId="77777777" w:rsidR="00405BB5" w:rsidRDefault="00B1050F">
      <w:pPr>
        <w:pBdr>
          <w:bottom w:val="single" w:sz="6" w:space="1" w:color="2E75B6"/>
        </w:pBdr>
        <w:spacing w:before="300" w:after="200"/>
      </w:pPr>
      <w:r>
        <w:rPr>
          <w:b/>
          <w:bCs/>
          <w:color w:val="2E75B6"/>
          <w:sz w:val="30"/>
          <w:szCs w:val="30"/>
        </w:rPr>
        <w:lastRenderedPageBreak/>
        <w:t>4. Решения для учреждений образования и культуры</w:t>
      </w:r>
    </w:p>
    <w:p w14:paraId="59E0EC47" w14:textId="77777777" w:rsidR="00405BB5" w:rsidRDefault="00405BB5">
      <w:pPr>
        <w:spacing w:after="200"/>
      </w:pPr>
    </w:p>
    <w:p w14:paraId="24D53C42" w14:textId="77777777" w:rsidR="00405BB5" w:rsidRDefault="00B1050F">
      <w:pPr>
        <w:pStyle w:val="2"/>
      </w:pPr>
      <w:r>
        <w:rPr>
          <w:sz w:val="26"/>
          <w:szCs w:val="26"/>
        </w:rPr>
        <w:t>4.1 Виртуальная лаборатория учебных экспериментов</w:t>
      </w:r>
    </w:p>
    <w:p w14:paraId="23757477" w14:textId="77777777" w:rsidR="00405BB5" w:rsidRDefault="00405BB5">
      <w:pPr>
        <w:spacing w:after="100"/>
      </w:pPr>
    </w:p>
    <w:p w14:paraId="6C01AD74" w14:textId="77777777" w:rsidR="00405BB5" w:rsidRDefault="00B1050F">
      <w:r>
        <w:rPr>
          <w:b/>
          <w:bCs/>
        </w:rPr>
        <w:t>Общие сведения:</w:t>
      </w:r>
    </w:p>
    <w:p w14:paraId="17682C23" w14:textId="77777777" w:rsidR="00405BB5" w:rsidRDefault="00B1050F">
      <w:pPr>
        <w:spacing w:after="100"/>
      </w:pPr>
      <w:r>
        <w:t>Виртуальная лаборатория учебных экспериментов — это уникальная программная разработка и аппаратный комплекс, предлагающие учителям и ученикам школ ряд преимуществ:</w:t>
      </w:r>
    </w:p>
    <w:p w14:paraId="1271EAE6" w14:textId="77777777" w:rsidR="00405BB5" w:rsidRDefault="00B1050F">
      <w:pPr>
        <w:pStyle w:val="a4"/>
        <w:numPr>
          <w:ilvl w:val="0"/>
          <w:numId w:val="2"/>
        </w:numPr>
      </w:pPr>
      <w:r>
        <w:t>Улучшение усвоения учебного материала за счет дополнения классического образовательного процесса технологией виртуальной реальности (Virtual Reality). Большая эффективность достигается благодаря тому, что материал ученику предлагается в наглядной, интересной и местами игровой форме;</w:t>
      </w:r>
    </w:p>
    <w:p w14:paraId="374D252A" w14:textId="77777777" w:rsidR="00405BB5" w:rsidRDefault="00B1050F">
      <w:pPr>
        <w:pStyle w:val="a4"/>
        <w:numPr>
          <w:ilvl w:val="0"/>
          <w:numId w:val="2"/>
        </w:numPr>
      </w:pPr>
      <w:r>
        <w:t>Включение в учебный процесс тренажера-симулятора для получения школьниками различного опыта, который не требует специальных расходов и обеспечивает безопасность оборудования;</w:t>
      </w:r>
    </w:p>
    <w:p w14:paraId="25978B29" w14:textId="77777777" w:rsidR="00405BB5" w:rsidRDefault="00B1050F">
      <w:pPr>
        <w:pStyle w:val="a4"/>
        <w:numPr>
          <w:ilvl w:val="0"/>
          <w:numId w:val="2"/>
        </w:numPr>
      </w:pPr>
      <w:r>
        <w:t>Учет учителем результатов ученика (формируются отчеты, содержащие статистику попыток при выполнении упражнений, анализ корректности ответов).</w:t>
      </w:r>
    </w:p>
    <w:p w14:paraId="41C261A3" w14:textId="77777777" w:rsidR="00405BB5" w:rsidRDefault="00405BB5">
      <w:pPr>
        <w:spacing w:after="100"/>
      </w:pPr>
    </w:p>
    <w:p w14:paraId="59287777" w14:textId="77777777" w:rsidR="00405BB5" w:rsidRDefault="00B1050F">
      <w:r>
        <w:rPr>
          <w:b/>
          <w:bCs/>
        </w:rPr>
        <w:t>Технологическое описание и возможности:</w:t>
      </w:r>
    </w:p>
    <w:p w14:paraId="007BF47D" w14:textId="77777777" w:rsidR="00405BB5" w:rsidRDefault="00B1050F">
      <w:pPr>
        <w:spacing w:after="100"/>
      </w:pPr>
      <w:r>
        <w:t>Виртуальная лаборатория разворачивается с применением следующих программных и аппаратных составляющих:</w:t>
      </w:r>
    </w:p>
    <w:p w14:paraId="2E5F143C" w14:textId="77777777" w:rsidR="00405BB5" w:rsidRDefault="00B1050F">
      <w:pPr>
        <w:pStyle w:val="a4"/>
        <w:numPr>
          <w:ilvl w:val="0"/>
          <w:numId w:val="2"/>
        </w:numPr>
      </w:pPr>
      <w:r>
        <w:t>Программное обеспечение для имитации явлений и опытов, разработанное на базе технологии VR (виртуальная реальность);</w:t>
      </w:r>
    </w:p>
    <w:p w14:paraId="10981DD0" w14:textId="77777777" w:rsidR="00405BB5" w:rsidRDefault="00B1050F">
      <w:pPr>
        <w:pStyle w:val="a4"/>
        <w:numPr>
          <w:ilvl w:val="0"/>
          <w:numId w:val="2"/>
        </w:numPr>
      </w:pPr>
      <w:r>
        <w:t>Шлемы виртуальной реальности;</w:t>
      </w:r>
    </w:p>
    <w:p w14:paraId="36BC75A3" w14:textId="77777777" w:rsidR="00405BB5" w:rsidRDefault="00B1050F">
      <w:pPr>
        <w:pStyle w:val="a4"/>
        <w:numPr>
          <w:ilvl w:val="0"/>
          <w:numId w:val="2"/>
        </w:numPr>
      </w:pPr>
      <w:r>
        <w:t>Наушники;</w:t>
      </w:r>
    </w:p>
    <w:p w14:paraId="76F9D1D4" w14:textId="77777777" w:rsidR="00405BB5" w:rsidRDefault="00B1050F">
      <w:pPr>
        <w:pStyle w:val="a4"/>
        <w:numPr>
          <w:ilvl w:val="0"/>
          <w:numId w:val="2"/>
        </w:numPr>
      </w:pPr>
      <w:r>
        <w:t>Манипуляторы (джойстики);</w:t>
      </w:r>
    </w:p>
    <w:p w14:paraId="68F3B1D7" w14:textId="77777777" w:rsidR="00405BB5" w:rsidRDefault="00B1050F">
      <w:pPr>
        <w:pStyle w:val="a4"/>
        <w:numPr>
          <w:ilvl w:val="0"/>
          <w:numId w:val="2"/>
        </w:numPr>
      </w:pPr>
      <w:r>
        <w:t>Компьютеры;</w:t>
      </w:r>
    </w:p>
    <w:p w14:paraId="67FA80CF" w14:textId="77777777" w:rsidR="00405BB5" w:rsidRDefault="00B1050F">
      <w:pPr>
        <w:pStyle w:val="a4"/>
        <w:numPr>
          <w:ilvl w:val="0"/>
          <w:numId w:val="2"/>
        </w:numPr>
      </w:pPr>
      <w:r>
        <w:t>Интерактивные доски.</w:t>
      </w:r>
    </w:p>
    <w:p w14:paraId="102C8122" w14:textId="77777777" w:rsidR="00405BB5" w:rsidRDefault="00405BB5">
      <w:pPr>
        <w:spacing w:after="300"/>
      </w:pPr>
    </w:p>
    <w:p w14:paraId="1662B977" w14:textId="77777777" w:rsidR="00405BB5" w:rsidRDefault="00B1050F">
      <w:pPr>
        <w:pStyle w:val="2"/>
      </w:pPr>
      <w:r>
        <w:rPr>
          <w:sz w:val="26"/>
          <w:szCs w:val="26"/>
        </w:rPr>
        <w:t>4.2 Цифровая экспозиция в музее</w:t>
      </w:r>
    </w:p>
    <w:p w14:paraId="6471C1FA" w14:textId="77777777" w:rsidR="00405BB5" w:rsidRDefault="00405BB5">
      <w:pPr>
        <w:spacing w:after="100"/>
      </w:pPr>
    </w:p>
    <w:p w14:paraId="7B2B730D" w14:textId="77777777" w:rsidR="00405BB5" w:rsidRDefault="00B1050F">
      <w:r>
        <w:rPr>
          <w:b/>
          <w:bCs/>
        </w:rPr>
        <w:t>Общие сведения:</w:t>
      </w:r>
    </w:p>
    <w:p w14:paraId="4CE9B4C1" w14:textId="77777777" w:rsidR="00405BB5" w:rsidRDefault="00B1050F">
      <w:pPr>
        <w:spacing w:after="100"/>
      </w:pPr>
      <w:r>
        <w:t>Внедрение цифровых технологий в работу музея может сделать посещение такого музея действительно увлекательным мероприятием как для детей, так и для взрослых. Среди преимуществ решения особо выделяются:</w:t>
      </w:r>
    </w:p>
    <w:p w14:paraId="3CC833D8" w14:textId="77777777" w:rsidR="00405BB5" w:rsidRDefault="00B1050F">
      <w:pPr>
        <w:pStyle w:val="a4"/>
        <w:numPr>
          <w:ilvl w:val="0"/>
          <w:numId w:val="2"/>
        </w:numPr>
      </w:pPr>
      <w:r>
        <w:t>Создание технических условий для профессиональной оцифровки экспонатов в виде 3D-моделей;</w:t>
      </w:r>
    </w:p>
    <w:p w14:paraId="6779B63D" w14:textId="77777777" w:rsidR="00405BB5" w:rsidRDefault="00B1050F">
      <w:pPr>
        <w:pStyle w:val="a4"/>
        <w:numPr>
          <w:ilvl w:val="0"/>
          <w:numId w:val="2"/>
        </w:numPr>
      </w:pPr>
      <w:r>
        <w:t>Популяризация среди населения посещения музеев;</w:t>
      </w:r>
    </w:p>
    <w:p w14:paraId="43513B05" w14:textId="77777777" w:rsidR="00405BB5" w:rsidRDefault="00B1050F">
      <w:pPr>
        <w:pStyle w:val="a4"/>
        <w:numPr>
          <w:ilvl w:val="0"/>
          <w:numId w:val="2"/>
        </w:numPr>
      </w:pPr>
      <w:r>
        <w:t>Внедрение в работу музеев привлекательных для юного поколения передовых экспозиционных технологий — AR/VR (дополненная и виртуальная реальность);</w:t>
      </w:r>
    </w:p>
    <w:p w14:paraId="1E520822" w14:textId="77777777" w:rsidR="00405BB5" w:rsidRDefault="00B1050F">
      <w:pPr>
        <w:pStyle w:val="a4"/>
        <w:numPr>
          <w:ilvl w:val="0"/>
          <w:numId w:val="2"/>
        </w:numPr>
      </w:pPr>
      <w:r>
        <w:t>Расширение интерактивных возможностей традиционных музейных экспозиций.</w:t>
      </w:r>
    </w:p>
    <w:p w14:paraId="4C0EC79C" w14:textId="77777777" w:rsidR="00405BB5" w:rsidRDefault="00405BB5">
      <w:pPr>
        <w:spacing w:after="100"/>
      </w:pPr>
    </w:p>
    <w:p w14:paraId="6E0C7B8B" w14:textId="77777777" w:rsidR="00405BB5" w:rsidRDefault="00B1050F">
      <w:pPr>
        <w:spacing w:after="100"/>
      </w:pPr>
      <w:r>
        <w:t>Типовая конфигурация цифровой экспозиции строится с применением набора ключевых технологий:</w:t>
      </w:r>
    </w:p>
    <w:p w14:paraId="6FEC7576" w14:textId="77777777" w:rsidR="00405BB5" w:rsidRDefault="00B1050F">
      <w:pPr>
        <w:pStyle w:val="a4"/>
        <w:numPr>
          <w:ilvl w:val="0"/>
          <w:numId w:val="2"/>
        </w:numPr>
      </w:pPr>
      <w:r>
        <w:t xml:space="preserve">Мобильное приложение для посетителя музея. Приложение сопровождает посетителя на протяжении всего времени пребывания в музее: оповещает человека о входе в новую зону (звук, вибрация, визуальное оповещение), предусматривается аудиогид с </w:t>
      </w:r>
      <w:r>
        <w:lastRenderedPageBreak/>
        <w:t>дублированием в текстовом виде (вариант для людей со слабым слухом), доступна база знаний музея (каталог экспонатов, исторические справки, интересные факты);</w:t>
      </w:r>
    </w:p>
    <w:p w14:paraId="5D631458" w14:textId="77777777" w:rsidR="00405BB5" w:rsidRDefault="00B1050F">
      <w:pPr>
        <w:pStyle w:val="a4"/>
        <w:numPr>
          <w:ilvl w:val="0"/>
          <w:numId w:val="2"/>
        </w:numPr>
      </w:pPr>
      <w:r>
        <w:t>Экспонаты в дополненной и виртуальной реальности (AR и VR). Благодаря этим технологиям можно предлагать посетителям участвовать в викторинах и квестах. Все они связываются с реальными экспонатами, находящимися в зале и имеющими реалистичные 3D-модели в приложении;</w:t>
      </w:r>
    </w:p>
    <w:p w14:paraId="3D106423" w14:textId="77777777" w:rsidR="00405BB5" w:rsidRDefault="00B1050F">
      <w:pPr>
        <w:pStyle w:val="a4"/>
        <w:numPr>
          <w:ilvl w:val="0"/>
          <w:numId w:val="2"/>
        </w:numPr>
      </w:pPr>
      <w:r>
        <w:t>Виртуальный помощник, распознающий голос. Технология дополненной реальности позволяет вызвать виртуального помощника, а технология распознавания голоса даст возможность общаться с ним в режиме «вопрос-ответ»;</w:t>
      </w:r>
    </w:p>
    <w:p w14:paraId="38DE6955" w14:textId="77777777" w:rsidR="00405BB5" w:rsidRDefault="00B1050F">
      <w:pPr>
        <w:pStyle w:val="a4"/>
        <w:numPr>
          <w:ilvl w:val="0"/>
          <w:numId w:val="2"/>
        </w:numPr>
      </w:pPr>
      <w:r>
        <w:t>Профессиональное оборудование (сканеры) и программное обеспечение для создания 3D-моделей экспонатов.</w:t>
      </w:r>
    </w:p>
    <w:p w14:paraId="477BBAD2" w14:textId="77777777" w:rsidR="00405BB5" w:rsidRDefault="00405BB5">
      <w:pPr>
        <w:spacing w:after="300"/>
      </w:pPr>
    </w:p>
    <w:p w14:paraId="70BAD511" w14:textId="77777777" w:rsidR="00405BB5" w:rsidRDefault="00B1050F">
      <w:pPr>
        <w:pStyle w:val="2"/>
      </w:pPr>
      <w:r>
        <w:rPr>
          <w:sz w:val="26"/>
          <w:szCs w:val="26"/>
        </w:rPr>
        <w:t>4.3 Комплексное решение для школ «Safe school»</w:t>
      </w:r>
    </w:p>
    <w:p w14:paraId="4A8CD1A8" w14:textId="77777777" w:rsidR="00405BB5" w:rsidRDefault="00405BB5">
      <w:pPr>
        <w:spacing w:after="100"/>
      </w:pPr>
    </w:p>
    <w:p w14:paraId="1753E3D7" w14:textId="77777777" w:rsidR="00405BB5" w:rsidRDefault="00B1050F">
      <w:r>
        <w:rPr>
          <w:b/>
          <w:bCs/>
        </w:rPr>
        <w:t>Общие сведения:</w:t>
      </w:r>
    </w:p>
    <w:p w14:paraId="08585F5D" w14:textId="77777777" w:rsidR="00405BB5" w:rsidRDefault="00B1050F">
      <w:pPr>
        <w:spacing w:after="100"/>
      </w:pPr>
      <w:r>
        <w:t>Информационная система «Safe school» предназначена для автоматизации бизнес-процессов в учреждениях среднего образования, таких как контроль безопасности, соблюдение дисциплины посещения школы, учет выдачи книжных фондов и автоматизация платежей за питание.</w:t>
      </w:r>
    </w:p>
    <w:p w14:paraId="414F255D" w14:textId="77777777" w:rsidR="00405BB5" w:rsidRDefault="00405BB5">
      <w:pPr>
        <w:spacing w:after="100"/>
      </w:pPr>
    </w:p>
    <w:p w14:paraId="14592B91" w14:textId="77777777" w:rsidR="00405BB5" w:rsidRDefault="00B1050F">
      <w:pPr>
        <w:spacing w:after="100"/>
      </w:pPr>
      <w:r>
        <w:t>Система предлагает следующие преимущества:</w:t>
      </w:r>
    </w:p>
    <w:p w14:paraId="3BE917CB" w14:textId="77777777" w:rsidR="00405BB5" w:rsidRDefault="00B1050F">
      <w:pPr>
        <w:pStyle w:val="a4"/>
        <w:numPr>
          <w:ilvl w:val="0"/>
          <w:numId w:val="2"/>
        </w:numPr>
      </w:pPr>
      <w:r>
        <w:t>Обеспечение безопасности на территории школы за счет внедрения системы контроля и управления доступом и интеллектуального видеонаблюдения;</w:t>
      </w:r>
    </w:p>
    <w:p w14:paraId="78429079" w14:textId="77777777" w:rsidR="00405BB5" w:rsidRDefault="00B1050F">
      <w:pPr>
        <w:pStyle w:val="a4"/>
        <w:numPr>
          <w:ilvl w:val="0"/>
          <w:numId w:val="2"/>
        </w:numPr>
      </w:pPr>
      <w:r>
        <w:t>Организация учета визитов учащихся, сотрудников школы, посетителей школы. Интеллектуальное видеонаблюдение позволяет распознавать лица и фиксировать незарегистрированных посетителей;</w:t>
      </w:r>
    </w:p>
    <w:p w14:paraId="2CAD67F8" w14:textId="77777777" w:rsidR="00405BB5" w:rsidRDefault="00B1050F">
      <w:pPr>
        <w:pStyle w:val="a4"/>
        <w:numPr>
          <w:ilvl w:val="0"/>
          <w:numId w:val="2"/>
        </w:numPr>
      </w:pPr>
      <w:r>
        <w:t>Обеспечение доступа в Интернет для пользователей школьной сети Wi-Fi с функцией контроля доступа к запрещенным ресурсам;</w:t>
      </w:r>
    </w:p>
    <w:p w14:paraId="137A723C" w14:textId="77777777" w:rsidR="00405BB5" w:rsidRDefault="00B1050F">
      <w:pPr>
        <w:pStyle w:val="a4"/>
        <w:numPr>
          <w:ilvl w:val="0"/>
          <w:numId w:val="2"/>
        </w:numPr>
      </w:pPr>
      <w:r>
        <w:t>Безналичный способ оплаты услуг питания посредством персональной карты ученика (уход от необходимости носить в школу деньги);</w:t>
      </w:r>
    </w:p>
    <w:p w14:paraId="5B7D12CE" w14:textId="77777777" w:rsidR="00405BB5" w:rsidRDefault="00B1050F">
      <w:pPr>
        <w:pStyle w:val="a4"/>
        <w:numPr>
          <w:ilvl w:val="0"/>
          <w:numId w:val="2"/>
        </w:numPr>
      </w:pPr>
      <w:r>
        <w:t>Персональная статистика в личном кабинете ученика (время входа и выхода с территории учебного заведения, опоздания, факты оплаты в столовой, информация о полученных в библиотеке книгах, объявления о мероприятиях, создаваемые администрацией учебного заведения);</w:t>
      </w:r>
    </w:p>
    <w:p w14:paraId="68474CB7" w14:textId="77777777" w:rsidR="00405BB5" w:rsidRDefault="00B1050F">
      <w:pPr>
        <w:pStyle w:val="a4"/>
        <w:numPr>
          <w:ilvl w:val="0"/>
          <w:numId w:val="2"/>
        </w:numPr>
      </w:pPr>
      <w:r>
        <w:t>Аналитический функционал для администрации школы (сводные статистические и аналитические отчеты), а также система видеоконференцсвязи для проведения совещаний с другими учреждениями образования.</w:t>
      </w:r>
    </w:p>
    <w:p w14:paraId="1256E731" w14:textId="77777777" w:rsidR="00405BB5" w:rsidRDefault="00405BB5">
      <w:pPr>
        <w:spacing w:after="100"/>
      </w:pPr>
    </w:p>
    <w:p w14:paraId="2AF00D0E" w14:textId="77777777" w:rsidR="00405BB5" w:rsidRDefault="00B1050F">
      <w:pPr>
        <w:spacing w:after="100"/>
      </w:pPr>
      <w:r>
        <w:t>Типовая конфигурация системы состоит из следующих компонентов:</w:t>
      </w:r>
    </w:p>
    <w:p w14:paraId="5631AC26" w14:textId="77777777" w:rsidR="00405BB5" w:rsidRDefault="00B1050F">
      <w:pPr>
        <w:pStyle w:val="a4"/>
        <w:numPr>
          <w:ilvl w:val="0"/>
          <w:numId w:val="2"/>
        </w:numPr>
      </w:pPr>
      <w:r>
        <w:t>Система контроля и управления доступом (СКУД);</w:t>
      </w:r>
    </w:p>
    <w:p w14:paraId="4AA61462" w14:textId="77777777" w:rsidR="00405BB5" w:rsidRDefault="00B1050F">
      <w:pPr>
        <w:pStyle w:val="a4"/>
        <w:numPr>
          <w:ilvl w:val="0"/>
          <w:numId w:val="2"/>
        </w:numPr>
      </w:pPr>
      <w:r>
        <w:t>Система интеллектуального видеонаблюдения (СИВН);</w:t>
      </w:r>
    </w:p>
    <w:p w14:paraId="6068C0A0" w14:textId="77777777" w:rsidR="00405BB5" w:rsidRDefault="00B1050F">
      <w:pPr>
        <w:pStyle w:val="a4"/>
        <w:numPr>
          <w:ilvl w:val="0"/>
          <w:numId w:val="2"/>
        </w:numPr>
      </w:pPr>
      <w:r>
        <w:t>Wi-Fi инфраструктура;</w:t>
      </w:r>
    </w:p>
    <w:p w14:paraId="2DB2AFD7" w14:textId="77777777" w:rsidR="00405BB5" w:rsidRDefault="00B1050F">
      <w:pPr>
        <w:pStyle w:val="a4"/>
        <w:numPr>
          <w:ilvl w:val="0"/>
          <w:numId w:val="2"/>
        </w:numPr>
      </w:pPr>
      <w:r>
        <w:t>Система конференц-связи;</w:t>
      </w:r>
    </w:p>
    <w:p w14:paraId="3B108C4B" w14:textId="77777777" w:rsidR="00405BB5" w:rsidRDefault="00B1050F">
      <w:pPr>
        <w:pStyle w:val="a4"/>
        <w:numPr>
          <w:ilvl w:val="0"/>
          <w:numId w:val="2"/>
        </w:numPr>
      </w:pPr>
      <w:r>
        <w:t>Модуль «Личный кабинет ученика»;</w:t>
      </w:r>
    </w:p>
    <w:p w14:paraId="04E2F423" w14:textId="77777777" w:rsidR="00405BB5" w:rsidRDefault="00B1050F">
      <w:pPr>
        <w:pStyle w:val="a4"/>
        <w:numPr>
          <w:ilvl w:val="0"/>
          <w:numId w:val="2"/>
        </w:numPr>
      </w:pPr>
      <w:r>
        <w:t>Модуль «Е-Библиотека»;</w:t>
      </w:r>
    </w:p>
    <w:p w14:paraId="11BCA2DB" w14:textId="77777777" w:rsidR="00405BB5" w:rsidRDefault="00B1050F">
      <w:pPr>
        <w:pStyle w:val="a4"/>
        <w:numPr>
          <w:ilvl w:val="0"/>
          <w:numId w:val="2"/>
        </w:numPr>
      </w:pPr>
      <w:r>
        <w:t>Модуль «Е-Столовая»;</w:t>
      </w:r>
    </w:p>
    <w:p w14:paraId="0CC0719F" w14:textId="77777777" w:rsidR="00405BB5" w:rsidRDefault="00B1050F">
      <w:pPr>
        <w:pStyle w:val="a4"/>
        <w:numPr>
          <w:ilvl w:val="0"/>
          <w:numId w:val="2"/>
        </w:numPr>
      </w:pPr>
      <w:r>
        <w:t>Модуль «Ситуационный центр школы»;</w:t>
      </w:r>
    </w:p>
    <w:p w14:paraId="4DD38DDE" w14:textId="77777777" w:rsidR="00405BB5" w:rsidRDefault="00B1050F">
      <w:pPr>
        <w:pStyle w:val="a4"/>
        <w:numPr>
          <w:ilvl w:val="0"/>
          <w:numId w:val="2"/>
        </w:numPr>
      </w:pPr>
      <w:r>
        <w:t>Центр обработки данных.</w:t>
      </w:r>
    </w:p>
    <w:p w14:paraId="47F664D3" w14:textId="77777777" w:rsidR="00405BB5" w:rsidRDefault="00B1050F">
      <w:r>
        <w:br w:type="page"/>
      </w:r>
    </w:p>
    <w:p w14:paraId="5286D110" w14:textId="77777777" w:rsidR="00405BB5" w:rsidRDefault="00B1050F">
      <w:pPr>
        <w:pBdr>
          <w:bottom w:val="single" w:sz="6" w:space="1" w:color="2E75B6"/>
        </w:pBdr>
        <w:spacing w:before="300" w:after="200"/>
      </w:pPr>
      <w:r>
        <w:rPr>
          <w:b/>
          <w:bCs/>
          <w:color w:val="2E75B6"/>
          <w:sz w:val="30"/>
          <w:szCs w:val="30"/>
        </w:rPr>
        <w:lastRenderedPageBreak/>
        <w:t>5. Наиболее значимые проекты по запуску, конфигурированию и технической поддержке информационных систем за последние 5 лет</w:t>
      </w:r>
    </w:p>
    <w:p w14:paraId="190F278F" w14:textId="77777777" w:rsidR="00405BB5" w:rsidRDefault="00405BB5">
      <w:pPr>
        <w:spacing w:after="200"/>
      </w:pPr>
    </w:p>
    <w:p w14:paraId="756D5D22" w14:textId="77777777" w:rsidR="00405BB5" w:rsidRDefault="00B1050F">
      <w:pPr>
        <w:pStyle w:val="3"/>
      </w:pPr>
      <w:r>
        <w:t>Акимат Восточно-Казахстанской области и его подведомственные учреждения:</w:t>
      </w:r>
    </w:p>
    <w:p w14:paraId="7F9AC66D" w14:textId="77777777" w:rsidR="00405BB5" w:rsidRDefault="00B1050F">
      <w:pPr>
        <w:pStyle w:val="a4"/>
        <w:numPr>
          <w:ilvl w:val="0"/>
          <w:numId w:val="2"/>
        </w:numPr>
      </w:pPr>
      <w:r>
        <w:t>2022 — Техническая поддержка Аппарата акима ВКО и обеспечение работоспособности специального программного обеспечения для мониторинга процессов подготовки к организации Республиканского референдума о внесении изменений и дополнений в Конституцию Республики Казахстан.</w:t>
      </w:r>
    </w:p>
    <w:p w14:paraId="6FBB4525" w14:textId="77777777" w:rsidR="00405BB5" w:rsidRDefault="00B1050F">
      <w:pPr>
        <w:pStyle w:val="a4"/>
        <w:numPr>
          <w:ilvl w:val="0"/>
          <w:numId w:val="2"/>
        </w:numPr>
      </w:pPr>
      <w:r>
        <w:t>2023–2021 — Интеграция информационной системы «E-Kyzmet» и локальных систем контроля и управления доступом (СКУД), функционирующих в контуре подведомственных организаций акимата Восточно-Казахстанской области.</w:t>
      </w:r>
    </w:p>
    <w:p w14:paraId="7E589EE3" w14:textId="77777777" w:rsidR="00405BB5" w:rsidRDefault="00B1050F">
      <w:pPr>
        <w:pStyle w:val="a4"/>
        <w:numPr>
          <w:ilvl w:val="0"/>
          <w:numId w:val="2"/>
        </w:numPr>
      </w:pPr>
      <w:r>
        <w:t>2023–2019 — Запуск, конфигурирование и техническая поддержка функционала программно-аппаратной BigData платформы «Ситуационный центр акима ВКО» на базе «Межведомственного единого ситуационного центра».</w:t>
      </w:r>
    </w:p>
    <w:p w14:paraId="28D473CF" w14:textId="77777777" w:rsidR="00405BB5" w:rsidRDefault="00B1050F">
      <w:pPr>
        <w:pStyle w:val="a4"/>
        <w:numPr>
          <w:ilvl w:val="0"/>
          <w:numId w:val="2"/>
        </w:numPr>
      </w:pPr>
      <w:r>
        <w:t>2023–2016 — Конфигурирование и техническая поддержка модуля «Система сбора отраслевых данных».</w:t>
      </w:r>
    </w:p>
    <w:p w14:paraId="796BA416" w14:textId="77777777" w:rsidR="00405BB5" w:rsidRDefault="00B1050F">
      <w:pPr>
        <w:pStyle w:val="a4"/>
        <w:numPr>
          <w:ilvl w:val="0"/>
          <w:numId w:val="2"/>
        </w:numPr>
      </w:pPr>
      <w:r>
        <w:t>2023–2016 — Конфигурирование и техническая поддержка информационной системы «Центр электронных услуг».</w:t>
      </w:r>
    </w:p>
    <w:p w14:paraId="3182E2AB" w14:textId="77777777" w:rsidR="00405BB5" w:rsidRDefault="00B1050F">
      <w:pPr>
        <w:pStyle w:val="a4"/>
        <w:numPr>
          <w:ilvl w:val="0"/>
          <w:numId w:val="2"/>
        </w:numPr>
      </w:pPr>
      <w:r>
        <w:t>2023–2016 — Конфигурирование и техническая поддержка информационной системы «Учет физических лиц», функционирующей на базе областного акимата ВКО и акиматов городов и районов ВКО.</w:t>
      </w:r>
    </w:p>
    <w:p w14:paraId="053E8B92" w14:textId="77777777" w:rsidR="00405BB5" w:rsidRDefault="00B1050F">
      <w:pPr>
        <w:pStyle w:val="a4"/>
        <w:numPr>
          <w:ilvl w:val="0"/>
          <w:numId w:val="2"/>
        </w:numPr>
      </w:pPr>
      <w:r>
        <w:t>2023–2016 — Конфигурирование и техническая поддержка информационной системы «Учет поручений для руководителей», функционирующей на базе областного акимата ВКО и акиматов городов и районов ВКО.</w:t>
      </w:r>
    </w:p>
    <w:p w14:paraId="4B7D2486" w14:textId="77777777" w:rsidR="00405BB5" w:rsidRDefault="00B1050F">
      <w:pPr>
        <w:pStyle w:val="a4"/>
        <w:numPr>
          <w:ilvl w:val="0"/>
          <w:numId w:val="2"/>
        </w:numPr>
      </w:pPr>
      <w:r>
        <w:t>2023–2016 — Запуск и техническая поддержка информационной системы «Контакт-центр акима ВКО».</w:t>
      </w:r>
    </w:p>
    <w:p w14:paraId="1AEF0345" w14:textId="77777777" w:rsidR="00405BB5" w:rsidRDefault="00B1050F">
      <w:pPr>
        <w:pStyle w:val="a4"/>
        <w:numPr>
          <w:ilvl w:val="0"/>
          <w:numId w:val="2"/>
        </w:numPr>
      </w:pPr>
      <w:r>
        <w:t>2021 — Техническая поддержка Аппарата акима ВКО и обеспечение работоспособности специального программного обеспечения для мониторинга процессов подготовки к организации 8-х Парламентских выборов в Республике Казахстан.</w:t>
      </w:r>
    </w:p>
    <w:p w14:paraId="5E5D38B2" w14:textId="77777777" w:rsidR="00405BB5" w:rsidRDefault="00B1050F">
      <w:pPr>
        <w:pStyle w:val="a4"/>
        <w:numPr>
          <w:ilvl w:val="0"/>
          <w:numId w:val="2"/>
        </w:numPr>
      </w:pPr>
      <w:r>
        <w:t>2021–2016 — Техническая поддержка информационной системы «Электронный архив».</w:t>
      </w:r>
    </w:p>
    <w:p w14:paraId="3954DB35" w14:textId="77777777" w:rsidR="00405BB5" w:rsidRDefault="00B1050F">
      <w:pPr>
        <w:pStyle w:val="a4"/>
        <w:numPr>
          <w:ilvl w:val="0"/>
          <w:numId w:val="2"/>
        </w:numPr>
      </w:pPr>
      <w:r>
        <w:t>2023–2016 — Техническая поддержка информационной системы «Инвестиционный портал ВКО».</w:t>
      </w:r>
    </w:p>
    <w:p w14:paraId="076A523B" w14:textId="77777777" w:rsidR="00405BB5" w:rsidRDefault="00B1050F">
      <w:pPr>
        <w:pStyle w:val="a4"/>
        <w:numPr>
          <w:ilvl w:val="0"/>
          <w:numId w:val="2"/>
        </w:numPr>
      </w:pPr>
      <w:r>
        <w:t>2020–2018 — Разработка и техническая поддержка системы для автоматизации функций экспертов технического надзора и инспекторов ГАСК.</w:t>
      </w:r>
    </w:p>
    <w:p w14:paraId="14E149F9" w14:textId="77777777" w:rsidR="00405BB5" w:rsidRDefault="00B1050F">
      <w:pPr>
        <w:pStyle w:val="a4"/>
        <w:numPr>
          <w:ilvl w:val="0"/>
          <w:numId w:val="2"/>
        </w:numPr>
      </w:pPr>
      <w:r>
        <w:t>2020–2016 — Запуск, конфигурирование и техническая поддержка системы «Оценка качества государственных услуг».</w:t>
      </w:r>
    </w:p>
    <w:p w14:paraId="21DF9333" w14:textId="77777777" w:rsidR="00405BB5" w:rsidRDefault="00B1050F">
      <w:pPr>
        <w:pStyle w:val="a4"/>
        <w:numPr>
          <w:ilvl w:val="0"/>
          <w:numId w:val="2"/>
        </w:numPr>
      </w:pPr>
      <w:r>
        <w:t>2020–2016 — Запуск и обслуживание автоматизированной системы управления потоками «QRating» в Центрах занятости Восточно-Казахстанской области (в Глубоковском, Бородулихинском, Тарбагатайском, Жарминском, Бескарагайском районах, г. Курчатов, г. Усть-Каменогорск).</w:t>
      </w:r>
    </w:p>
    <w:p w14:paraId="191ED8C8" w14:textId="77777777" w:rsidR="00405BB5" w:rsidRDefault="00B1050F">
      <w:pPr>
        <w:pStyle w:val="a4"/>
        <w:numPr>
          <w:ilvl w:val="0"/>
          <w:numId w:val="2"/>
        </w:numPr>
      </w:pPr>
      <w:r>
        <w:t>2019 — Запуск информационной системы «Мониторинг государственных закупок и бюджета области» на базе Управления финансов ВКО.</w:t>
      </w:r>
    </w:p>
    <w:p w14:paraId="4F6F2E8C" w14:textId="77777777" w:rsidR="00405BB5" w:rsidRDefault="00B1050F">
      <w:pPr>
        <w:pStyle w:val="a4"/>
        <w:numPr>
          <w:ilvl w:val="0"/>
          <w:numId w:val="2"/>
        </w:numPr>
      </w:pPr>
      <w:r>
        <w:t>2019 — Техническая поддержка Аппарата акима ВКО и обеспечение работоспособности специального программного обеспечения для мониторинга процессов подготовки к организации Президентских выборов в Республике Казахстан.</w:t>
      </w:r>
    </w:p>
    <w:p w14:paraId="77598C0B" w14:textId="77777777" w:rsidR="00405BB5" w:rsidRDefault="00B1050F">
      <w:pPr>
        <w:pStyle w:val="a4"/>
        <w:numPr>
          <w:ilvl w:val="0"/>
          <w:numId w:val="2"/>
        </w:numPr>
      </w:pPr>
      <w:r>
        <w:t>2019–2017 — Запуск и техническая поддержка информационной системы «Управление проектами программы «Рухани жангыру» на базе Управления внутренней политики ВКО.</w:t>
      </w:r>
    </w:p>
    <w:p w14:paraId="415E845F" w14:textId="77777777" w:rsidR="00405BB5" w:rsidRDefault="00B1050F">
      <w:pPr>
        <w:pStyle w:val="a4"/>
        <w:numPr>
          <w:ilvl w:val="0"/>
          <w:numId w:val="2"/>
        </w:numPr>
      </w:pPr>
      <w:r>
        <w:t>2019–2017 — Запуск и техническая поддержка информационной системы «Управление мероприятиями» на базе Управления по делам религий ВКО.</w:t>
      </w:r>
    </w:p>
    <w:p w14:paraId="62090C72" w14:textId="77777777" w:rsidR="00405BB5" w:rsidRDefault="00B1050F">
      <w:pPr>
        <w:pStyle w:val="a4"/>
        <w:numPr>
          <w:ilvl w:val="0"/>
          <w:numId w:val="2"/>
        </w:numPr>
      </w:pPr>
      <w:r>
        <w:lastRenderedPageBreak/>
        <w:t>2023–2016 — Конфигурирование и техническая поддержка системы автоматизации функций местных исполнительных органов и центральных государственных органов на базе акимата ВКО и его подведомственных учреждений.</w:t>
      </w:r>
    </w:p>
    <w:p w14:paraId="102F6CC0" w14:textId="77777777" w:rsidR="00405BB5" w:rsidRDefault="00B1050F">
      <w:pPr>
        <w:pStyle w:val="a4"/>
        <w:numPr>
          <w:ilvl w:val="0"/>
          <w:numId w:val="2"/>
        </w:numPr>
      </w:pPr>
      <w:r>
        <w:t>2019–2016 — Запуск и техническая поддержка информационной системы «Бакылау» на базе акимата г. Семей.</w:t>
      </w:r>
    </w:p>
    <w:p w14:paraId="066BB47B" w14:textId="77777777" w:rsidR="00405BB5" w:rsidRDefault="00405BB5">
      <w:pPr>
        <w:spacing w:after="100"/>
      </w:pPr>
    </w:p>
    <w:p w14:paraId="6CF78508" w14:textId="77777777" w:rsidR="00405BB5" w:rsidRDefault="00B1050F">
      <w:pPr>
        <w:pStyle w:val="3"/>
      </w:pPr>
      <w:r>
        <w:t>Акимат Карагандинской области и подведомственные учреждения:</w:t>
      </w:r>
    </w:p>
    <w:p w14:paraId="6EB78681" w14:textId="77777777" w:rsidR="00405BB5" w:rsidRDefault="00B1050F">
      <w:pPr>
        <w:pStyle w:val="a4"/>
        <w:numPr>
          <w:ilvl w:val="0"/>
          <w:numId w:val="2"/>
        </w:numPr>
      </w:pPr>
      <w:r>
        <w:t>2021–2018 — Запуск и техническая поддержка информационной системы «Инновационно-инвестиционный портал Карагандинской области».</w:t>
      </w:r>
    </w:p>
    <w:p w14:paraId="11AFF3C9" w14:textId="77777777" w:rsidR="00405BB5" w:rsidRDefault="00405BB5">
      <w:pPr>
        <w:spacing w:after="100"/>
      </w:pPr>
    </w:p>
    <w:p w14:paraId="26280F4F" w14:textId="77777777" w:rsidR="00405BB5" w:rsidRDefault="00B1050F">
      <w:pPr>
        <w:pStyle w:val="3"/>
      </w:pPr>
      <w:r>
        <w:t>НАО «Государственная корпорация «Правительство для граждан»:</w:t>
      </w:r>
    </w:p>
    <w:p w14:paraId="69E00065" w14:textId="77777777" w:rsidR="00405BB5" w:rsidRDefault="00B1050F">
      <w:pPr>
        <w:pStyle w:val="a4"/>
        <w:numPr>
          <w:ilvl w:val="0"/>
          <w:numId w:val="2"/>
        </w:numPr>
      </w:pPr>
      <w:r>
        <w:t>2019–2013 — Запуск и техническая поддержка автоматизированной системы «Видеообращения граждан к представителям власти» в 20 населенных пунктах страны.</w:t>
      </w:r>
    </w:p>
    <w:p w14:paraId="517C1375" w14:textId="77777777" w:rsidR="00405BB5" w:rsidRDefault="00405BB5">
      <w:pPr>
        <w:spacing w:after="100"/>
      </w:pPr>
    </w:p>
    <w:p w14:paraId="20035782" w14:textId="77777777" w:rsidR="00405BB5" w:rsidRDefault="00B1050F">
      <w:pPr>
        <w:pStyle w:val="3"/>
      </w:pPr>
      <w:r>
        <w:t>Группа «KAZ Minerals»:</w:t>
      </w:r>
    </w:p>
    <w:p w14:paraId="3B40CE33" w14:textId="77777777" w:rsidR="00405BB5" w:rsidRDefault="00B1050F">
      <w:pPr>
        <w:pStyle w:val="a4"/>
        <w:numPr>
          <w:ilvl w:val="0"/>
          <w:numId w:val="2"/>
        </w:numPr>
      </w:pPr>
      <w:r>
        <w:t>2023–2016 — Запуск и техническая поддержка автоматизированной системы «Учет лечебно-профилактического питания на производственных комплексах ТОО «Востокцветмет».</w:t>
      </w:r>
    </w:p>
    <w:p w14:paraId="4033484E" w14:textId="77777777" w:rsidR="00405BB5" w:rsidRDefault="00B1050F">
      <w:pPr>
        <w:pStyle w:val="a4"/>
        <w:numPr>
          <w:ilvl w:val="0"/>
          <w:numId w:val="2"/>
        </w:numPr>
      </w:pPr>
      <w:r>
        <w:t>2023–2016 — Запуск и техническая поддержка автоматизированной системы «Учет взрывчатых материалов на производственных комплексах ТОО «Востокцветмет».</w:t>
      </w:r>
    </w:p>
    <w:p w14:paraId="0A69A0A5" w14:textId="77777777" w:rsidR="00405BB5" w:rsidRDefault="00B1050F">
      <w:pPr>
        <w:pStyle w:val="a4"/>
        <w:numPr>
          <w:ilvl w:val="0"/>
          <w:numId w:val="2"/>
        </w:numPr>
      </w:pPr>
      <w:r>
        <w:t>2023–2015 — Запуск и техническая поддержка автоматизированной системы «Оперативная сводка диспетчерской службы» на базе производственных комплексов ТОО «Востокцветмет».</w:t>
      </w:r>
    </w:p>
    <w:p w14:paraId="11449849" w14:textId="77777777" w:rsidR="00405BB5" w:rsidRDefault="00B1050F">
      <w:pPr>
        <w:pStyle w:val="a4"/>
        <w:numPr>
          <w:ilvl w:val="0"/>
          <w:numId w:val="2"/>
        </w:numPr>
      </w:pPr>
      <w:r>
        <w:t>2018–2016 — Запуск и техническая поддержка автоматизированной системы «Учет расхода горюче-смазочных материалов и мониторинг работы самоходного подземного оборудования и наземного технологического транспорта Артемьевского производственного комплекса ТОО «Востокцветмет» на 73 единицы техники.</w:t>
      </w:r>
    </w:p>
    <w:p w14:paraId="0F92E0CB" w14:textId="77777777" w:rsidR="00405BB5" w:rsidRDefault="00405BB5">
      <w:pPr>
        <w:spacing w:after="100"/>
      </w:pPr>
    </w:p>
    <w:p w14:paraId="10C68F09" w14:textId="77777777" w:rsidR="00405BB5" w:rsidRDefault="00B1050F">
      <w:pPr>
        <w:pStyle w:val="3"/>
      </w:pPr>
      <w:r>
        <w:t>ТОО «Kazakhmys Coal»:</w:t>
      </w:r>
    </w:p>
    <w:p w14:paraId="2C6A0418" w14:textId="77777777" w:rsidR="00405BB5" w:rsidRDefault="00B1050F">
      <w:pPr>
        <w:pStyle w:val="a4"/>
        <w:numPr>
          <w:ilvl w:val="0"/>
          <w:numId w:val="2"/>
        </w:numPr>
      </w:pPr>
      <w:r>
        <w:t>2023–2019 — Запуск и техническая поддержка «Автоматизированной системы учета и выдачи спецпитания» на производственных площадках угольного разреза «Молодежный», ТОО «Kazakhmys Coal».</w:t>
      </w:r>
    </w:p>
    <w:p w14:paraId="7A2BCC8E" w14:textId="77777777" w:rsidR="00405BB5" w:rsidRDefault="00405BB5">
      <w:pPr>
        <w:spacing w:after="100"/>
      </w:pPr>
    </w:p>
    <w:p w14:paraId="7D535A7E" w14:textId="77777777" w:rsidR="00405BB5" w:rsidRDefault="00B1050F">
      <w:pPr>
        <w:pStyle w:val="3"/>
      </w:pPr>
      <w:r>
        <w:t>АО «Каражыра»:</w:t>
      </w:r>
    </w:p>
    <w:p w14:paraId="01C39E2C" w14:textId="77777777" w:rsidR="00405BB5" w:rsidRDefault="00B1050F">
      <w:pPr>
        <w:pStyle w:val="a4"/>
        <w:numPr>
          <w:ilvl w:val="0"/>
          <w:numId w:val="2"/>
        </w:numPr>
      </w:pPr>
      <w:r>
        <w:t>2023–2019 — Запуск и техническая поддержка «Автоматизированной системы учета и выдачи спецпитания» на производственных площадках угольного разреза «Каражыра», АО «Каражыра».</w:t>
      </w:r>
    </w:p>
    <w:p w14:paraId="48979DFB" w14:textId="77777777" w:rsidR="00405BB5" w:rsidRDefault="00405BB5">
      <w:pPr>
        <w:spacing w:after="100"/>
      </w:pPr>
    </w:p>
    <w:p w14:paraId="7B946F2A" w14:textId="77777777" w:rsidR="00405BB5" w:rsidRDefault="00B1050F">
      <w:pPr>
        <w:pStyle w:val="3"/>
      </w:pPr>
      <w:r>
        <w:t>АО «Жайремский горно-обогатительный комбинат»:</w:t>
      </w:r>
    </w:p>
    <w:p w14:paraId="08798BF5" w14:textId="77777777" w:rsidR="00405BB5" w:rsidRDefault="00B1050F">
      <w:pPr>
        <w:pStyle w:val="a4"/>
        <w:numPr>
          <w:ilvl w:val="0"/>
          <w:numId w:val="2"/>
        </w:numPr>
      </w:pPr>
      <w:r>
        <w:t>2018 — Запуск автоматизированной системы «Учет взрывчатых материалов».</w:t>
      </w:r>
    </w:p>
    <w:p w14:paraId="39FAE67C" w14:textId="77777777" w:rsidR="00405BB5" w:rsidRDefault="00405BB5">
      <w:pPr>
        <w:spacing w:after="100"/>
      </w:pPr>
    </w:p>
    <w:p w14:paraId="6968EA87" w14:textId="77777777" w:rsidR="00405BB5" w:rsidRDefault="00B1050F">
      <w:pPr>
        <w:pStyle w:val="3"/>
      </w:pPr>
      <w:r>
        <w:t>Проекты в сфере образования и обучения:</w:t>
      </w:r>
    </w:p>
    <w:p w14:paraId="78FA21D2" w14:textId="77777777" w:rsidR="00405BB5" w:rsidRDefault="00B1050F">
      <w:pPr>
        <w:pStyle w:val="a4"/>
        <w:numPr>
          <w:ilvl w:val="0"/>
          <w:numId w:val="2"/>
        </w:numPr>
      </w:pPr>
      <w:r>
        <w:t>2021–2019 — Конструктор стратегических сессий для фасилитации, ТОО «Image Personal», г. Москва.</w:t>
      </w:r>
    </w:p>
    <w:p w14:paraId="2EF05AE5" w14:textId="77777777" w:rsidR="00405BB5" w:rsidRDefault="00B1050F">
      <w:pPr>
        <w:pStyle w:val="a4"/>
        <w:numPr>
          <w:ilvl w:val="0"/>
          <w:numId w:val="2"/>
        </w:numPr>
      </w:pPr>
      <w:r>
        <w:lastRenderedPageBreak/>
        <w:t>2018 — Разработка учебного комплекса для школьников «Виртуальная лаборатория учебных экспериментов» (технология VR).</w:t>
      </w:r>
    </w:p>
    <w:p w14:paraId="55DBC25B" w14:textId="77777777" w:rsidR="00405BB5" w:rsidRDefault="00B1050F">
      <w:pPr>
        <w:pStyle w:val="a4"/>
        <w:numPr>
          <w:ilvl w:val="0"/>
          <w:numId w:val="2"/>
        </w:numPr>
      </w:pPr>
      <w:r>
        <w:t>2018 — Внедрение информационной системы «Safe School», КГУ «ВК региональный центр новых технологий в образовании» управления образования ВКО.</w:t>
      </w:r>
    </w:p>
    <w:p w14:paraId="6ABBFB9E" w14:textId="77777777" w:rsidR="00405BB5" w:rsidRDefault="00B1050F">
      <w:pPr>
        <w:pStyle w:val="a4"/>
        <w:numPr>
          <w:ilvl w:val="0"/>
          <w:numId w:val="2"/>
        </w:numPr>
      </w:pPr>
      <w:r>
        <w:t>2018–2016 — Внедрение информационной системы «Образовательный портал ЦИПО», Центр технического и профессионального образования и подготовки кадров восточно-казахстанской области.</w:t>
      </w:r>
    </w:p>
    <w:p w14:paraId="48B0BF14" w14:textId="77777777" w:rsidR="00405BB5" w:rsidRDefault="00405BB5">
      <w:pPr>
        <w:spacing w:after="100"/>
      </w:pPr>
    </w:p>
    <w:p w14:paraId="3F9F4492" w14:textId="77777777" w:rsidR="00405BB5" w:rsidRDefault="00B1050F">
      <w:pPr>
        <w:pStyle w:val="3"/>
      </w:pPr>
      <w:r>
        <w:t>Проекты в сфере здравоохранения:</w:t>
      </w:r>
    </w:p>
    <w:p w14:paraId="5C167ADD" w14:textId="77777777" w:rsidR="00405BB5" w:rsidRDefault="00B1050F">
      <w:pPr>
        <w:pStyle w:val="a4"/>
        <w:numPr>
          <w:ilvl w:val="0"/>
          <w:numId w:val="2"/>
        </w:numPr>
      </w:pPr>
      <w:r>
        <w:t>2023 — Запуск и техническое обслуживание локального контакт-центра, КГП на ПХВ «Восточно-Казахстанская областная больница».</w:t>
      </w:r>
    </w:p>
    <w:p w14:paraId="65746AB7" w14:textId="77777777" w:rsidR="00405BB5" w:rsidRDefault="00B1050F">
      <w:pPr>
        <w:pStyle w:val="a4"/>
        <w:numPr>
          <w:ilvl w:val="0"/>
          <w:numId w:val="2"/>
        </w:numPr>
      </w:pPr>
      <w:r>
        <w:t>2022–2016 — Запуск и техническое обслуживание автоматизированной системы «Колл-центр управления здравоохранения ВКО», ГУ «Управление здравоохранения ВКО».</w:t>
      </w:r>
    </w:p>
    <w:p w14:paraId="3E2EE70A" w14:textId="77777777" w:rsidR="00405BB5" w:rsidRDefault="00B1050F">
      <w:pPr>
        <w:pStyle w:val="a4"/>
        <w:numPr>
          <w:ilvl w:val="0"/>
          <w:numId w:val="2"/>
        </w:numPr>
      </w:pPr>
      <w:r>
        <w:t>2023–2018 — Запуск и техническое обслуживание автоматизированной системы управления потоками «QRating», КГП на ПХВ «Поликлиника № 2 г. Усть-Каменогорск», КГП на ПХВ «Поликлиника №1 г. Усть-Каменогорск», КГКП «ВК Областной противотуберкулезный диспансер».</w:t>
      </w:r>
    </w:p>
    <w:p w14:paraId="28624E70" w14:textId="77777777" w:rsidR="00405BB5" w:rsidRDefault="00B1050F">
      <w:pPr>
        <w:pStyle w:val="a4"/>
        <w:numPr>
          <w:ilvl w:val="0"/>
          <w:numId w:val="2"/>
        </w:numPr>
      </w:pPr>
      <w:r>
        <w:t>2023–2016 — Запуск и техническое обслуживание информационной системы управления потоками «QRating», КГП на ПХВ «Восточно-Казахстанская областная больница», КГП на ПХВ «Центр матери и ребенка», Учреждение «Левобережная клиника» (г. Усть-Каменогорск).</w:t>
      </w:r>
    </w:p>
    <w:p w14:paraId="5E67F66D" w14:textId="77777777" w:rsidR="00405BB5" w:rsidRDefault="00B1050F">
      <w:pPr>
        <w:pStyle w:val="a4"/>
        <w:numPr>
          <w:ilvl w:val="0"/>
          <w:numId w:val="2"/>
        </w:numPr>
      </w:pPr>
      <w:r>
        <w:t>2019–2016 — Запуск и техническое обслуживание автоматизированной системы управления для диспетчерского центра и бригад станции скорой медицинской помощи «Е-Жэрдем», г. Усть-Каменогорск.</w:t>
      </w:r>
    </w:p>
    <w:p w14:paraId="5565A856" w14:textId="77777777" w:rsidR="00405BB5" w:rsidRDefault="00B1050F">
      <w:pPr>
        <w:pStyle w:val="a4"/>
        <w:numPr>
          <w:ilvl w:val="0"/>
          <w:numId w:val="2"/>
        </w:numPr>
      </w:pPr>
      <w:r>
        <w:t>2016 — Запуск медицинской информационной системы «Ариадна» в Городской поликлинике №4 г. Астана, в поликлиниках городов Павлодар, Аксу, Экибастуз, Диагностическом центре г. Шымкент.</w:t>
      </w:r>
    </w:p>
    <w:p w14:paraId="37F7C4EF" w14:textId="77777777" w:rsidR="00405BB5" w:rsidRDefault="00B1050F">
      <w:pPr>
        <w:pStyle w:val="a4"/>
        <w:numPr>
          <w:ilvl w:val="0"/>
          <w:numId w:val="2"/>
        </w:numPr>
      </w:pPr>
      <w:r>
        <w:t>2016–2015 — Запуск медицинской информационной системы «Ариадна», Медицинский центр им. Б.М. Шаяхметова, г. Усть-Каменогорск.</w:t>
      </w:r>
    </w:p>
    <w:p w14:paraId="374AC88F" w14:textId="77777777" w:rsidR="00405BB5" w:rsidRDefault="00B1050F">
      <w:r>
        <w:br w:type="page"/>
      </w:r>
    </w:p>
    <w:p w14:paraId="4AFCF795" w14:textId="77777777" w:rsidR="00405BB5" w:rsidRDefault="00B1050F">
      <w:pPr>
        <w:pBdr>
          <w:bottom w:val="single" w:sz="6" w:space="1" w:color="2E75B6"/>
        </w:pBdr>
        <w:spacing w:before="300" w:after="200"/>
      </w:pPr>
      <w:r>
        <w:rPr>
          <w:b/>
          <w:bCs/>
          <w:color w:val="2E75B6"/>
          <w:sz w:val="30"/>
          <w:szCs w:val="30"/>
        </w:rPr>
        <w:lastRenderedPageBreak/>
        <w:t>6. Наиболее значимые проекты по проектированию и строительству информационно-коммуникационной инфраструктуры за последние 5 лет</w:t>
      </w:r>
    </w:p>
    <w:p w14:paraId="65B2DC9A" w14:textId="77777777" w:rsidR="00405BB5" w:rsidRDefault="00405BB5">
      <w:pPr>
        <w:spacing w:after="200"/>
      </w:pPr>
    </w:p>
    <w:p w14:paraId="19C5F91B" w14:textId="77777777" w:rsidR="00405BB5" w:rsidRDefault="00B1050F">
      <w:pPr>
        <w:pStyle w:val="3"/>
      </w:pPr>
      <w:r>
        <w:t>Акимат ВКО и подведомственные учреждения:</w:t>
      </w:r>
    </w:p>
    <w:p w14:paraId="5AF24FA2" w14:textId="77777777" w:rsidR="00405BB5" w:rsidRDefault="00B1050F">
      <w:pPr>
        <w:pStyle w:val="a4"/>
        <w:numPr>
          <w:ilvl w:val="0"/>
          <w:numId w:val="2"/>
        </w:numPr>
      </w:pPr>
      <w:r>
        <w:t>2021 — Строительство Резервного ситуационного центра г. Усть-Каменогорск, включающий в себя организацию локально-вычислительной сети, системы видеоконференцсвязи, видеонаблюдения, системы контроля управления доступом, системы визуализации, на базе 55" видеопанелей форматом 3x3 с возможностью одновременного вывода с 9 источников.</w:t>
      </w:r>
    </w:p>
    <w:p w14:paraId="1CE5D6FD" w14:textId="77777777" w:rsidR="00405BB5" w:rsidRDefault="00B1050F">
      <w:pPr>
        <w:pStyle w:val="a4"/>
        <w:numPr>
          <w:ilvl w:val="0"/>
          <w:numId w:val="2"/>
        </w:numPr>
      </w:pPr>
      <w:r>
        <w:t>2021 — Восстановление локальной-вычислительной сети, поставка и установка оборудования конференц-системы, системы озвучивания залов, видеостен с видеопанелями форматом 2х2 из 55".</w:t>
      </w:r>
    </w:p>
    <w:p w14:paraId="38757948" w14:textId="77777777" w:rsidR="00405BB5" w:rsidRDefault="00B1050F">
      <w:pPr>
        <w:pStyle w:val="a4"/>
        <w:numPr>
          <w:ilvl w:val="0"/>
          <w:numId w:val="2"/>
        </w:numPr>
      </w:pPr>
      <w:r>
        <w:t>2019 — Комплекс строительно-монтажных, электромонтажных и пусконаладочных работ по созданию инфраструктуры для размещения единого межведомственного ситуационного центра акимата ВКО на базе административного здания по ул. Казахстан, 59/1 в г. Усть-Каменогорске.</w:t>
      </w:r>
    </w:p>
    <w:p w14:paraId="0DBAA30A" w14:textId="77777777" w:rsidR="00405BB5" w:rsidRDefault="00B1050F">
      <w:pPr>
        <w:pStyle w:val="a4"/>
        <w:numPr>
          <w:ilvl w:val="0"/>
          <w:numId w:val="2"/>
        </w:numPr>
      </w:pPr>
      <w:r>
        <w:t>2019 — Выполнение работ по построению локальных сетей в здании ГУ «Управление строительства, архитектуры и градостроительства ВКО».</w:t>
      </w:r>
    </w:p>
    <w:p w14:paraId="4C0D6EFA" w14:textId="77777777" w:rsidR="00405BB5" w:rsidRDefault="00B1050F">
      <w:pPr>
        <w:pStyle w:val="a4"/>
        <w:numPr>
          <w:ilvl w:val="0"/>
          <w:numId w:val="2"/>
        </w:numPr>
      </w:pPr>
      <w:r>
        <w:t>2016 — Проектирование и строительство новой локально-вычислительной сети, включая активное оборудование и телефонию, в соответствии с требованиями информационной безопасности в здании Акимата ВКО на 470 рабочих мест.</w:t>
      </w:r>
    </w:p>
    <w:p w14:paraId="3A675D70" w14:textId="77777777" w:rsidR="00405BB5" w:rsidRDefault="00B1050F">
      <w:pPr>
        <w:pStyle w:val="a4"/>
        <w:numPr>
          <w:ilvl w:val="0"/>
          <w:numId w:val="2"/>
        </w:numPr>
      </w:pPr>
      <w:r>
        <w:t>2021 — Организация интеграции аппаратно-программного комплекса Центра оперативного управления с Межведомственным единым ситуационным центром акима ВКО.</w:t>
      </w:r>
    </w:p>
    <w:p w14:paraId="2A786BC1" w14:textId="77777777" w:rsidR="00405BB5" w:rsidRDefault="00B1050F">
      <w:pPr>
        <w:pStyle w:val="a4"/>
        <w:numPr>
          <w:ilvl w:val="0"/>
          <w:numId w:val="2"/>
        </w:numPr>
      </w:pPr>
      <w:r>
        <w:t>2018 — Проектирование и строительство системы бесперебойного электроснабжения с установкой дизель-генераторной установки в ЦОМ УДВ ДВД ВКО.</w:t>
      </w:r>
    </w:p>
    <w:p w14:paraId="68CA8B53" w14:textId="77777777" w:rsidR="00405BB5" w:rsidRDefault="00B1050F">
      <w:pPr>
        <w:pStyle w:val="a4"/>
        <w:numPr>
          <w:ilvl w:val="0"/>
          <w:numId w:val="2"/>
        </w:numPr>
      </w:pPr>
      <w:r>
        <w:t>2018 — Реконструкция телекоммуникационной инфраструктуры и электрики центральной проходной ДВД ВКО.</w:t>
      </w:r>
    </w:p>
    <w:p w14:paraId="3D4FE28B" w14:textId="77777777" w:rsidR="00405BB5" w:rsidRDefault="00B1050F">
      <w:pPr>
        <w:pStyle w:val="a4"/>
        <w:numPr>
          <w:ilvl w:val="0"/>
          <w:numId w:val="2"/>
        </w:numPr>
      </w:pPr>
      <w:r>
        <w:t>2017 — Проектирование и строительство систем ВОЛС, СКС и ГГС в новом здании подразделения ДВД по адресу Астафьева, 117/5.</w:t>
      </w:r>
    </w:p>
    <w:p w14:paraId="3CB2BDD8" w14:textId="77777777" w:rsidR="00405BB5" w:rsidRDefault="00B1050F">
      <w:pPr>
        <w:pStyle w:val="a4"/>
        <w:numPr>
          <w:ilvl w:val="0"/>
          <w:numId w:val="2"/>
        </w:numPr>
      </w:pPr>
      <w:r>
        <w:t>2017 — Проектирование и строительство системы бесперебойного электроснабжения с установкой дизель-генераторной установки в ЦДА ДВД ВКО.</w:t>
      </w:r>
    </w:p>
    <w:p w14:paraId="3029EF05" w14:textId="77777777" w:rsidR="00405BB5" w:rsidRDefault="00405BB5">
      <w:pPr>
        <w:spacing w:after="100"/>
      </w:pPr>
    </w:p>
    <w:p w14:paraId="53C36DB4" w14:textId="77777777" w:rsidR="00405BB5" w:rsidRDefault="00B1050F">
      <w:pPr>
        <w:pStyle w:val="3"/>
      </w:pPr>
      <w:r>
        <w:t>ТОО «Казцинк»:</w:t>
      </w:r>
    </w:p>
    <w:p w14:paraId="0B5478E5" w14:textId="77777777" w:rsidR="00405BB5" w:rsidRDefault="00B1050F">
      <w:pPr>
        <w:pStyle w:val="a4"/>
        <w:numPr>
          <w:ilvl w:val="0"/>
          <w:numId w:val="2"/>
        </w:numPr>
      </w:pPr>
      <w:r>
        <w:t>2023–2021 — Монтаж пожарно-охранной сигнализации и автоматических систем пожаротушения на РМК ТОО «Казцинк».</w:t>
      </w:r>
    </w:p>
    <w:p w14:paraId="42AEAF40" w14:textId="77777777" w:rsidR="00405BB5" w:rsidRDefault="00B1050F">
      <w:pPr>
        <w:pStyle w:val="a4"/>
        <w:numPr>
          <w:ilvl w:val="0"/>
          <w:numId w:val="2"/>
        </w:numPr>
      </w:pPr>
      <w:r>
        <w:t>2023–2022 — Разработка проектно-сметной документации «Организация новых оптических магистральных линий и интерконнектов, Риддерская площадка ТОО «Казцинк».</w:t>
      </w:r>
    </w:p>
    <w:p w14:paraId="4285FDB8" w14:textId="77777777" w:rsidR="00405BB5" w:rsidRDefault="00B1050F">
      <w:pPr>
        <w:pStyle w:val="a4"/>
        <w:numPr>
          <w:ilvl w:val="0"/>
          <w:numId w:val="2"/>
        </w:numPr>
      </w:pPr>
      <w:r>
        <w:t>2023–2022 — Разработка проектно-сметной документации и строительно-монтажные работы по объекту «Модернизация технологической сети Риддерского металлургического комплекса ТОО «Казцинк».</w:t>
      </w:r>
    </w:p>
    <w:p w14:paraId="29636306" w14:textId="77777777" w:rsidR="00405BB5" w:rsidRDefault="00B1050F">
      <w:pPr>
        <w:pStyle w:val="a4"/>
        <w:numPr>
          <w:ilvl w:val="0"/>
          <w:numId w:val="2"/>
        </w:numPr>
      </w:pPr>
      <w:r>
        <w:t>2023–2022 — Строительно-монтажные работы по рабочему проекту «Организация новых оптических магистральных линий и интерконнектов ТОО «Казцинк».</w:t>
      </w:r>
    </w:p>
    <w:p w14:paraId="64DA9539" w14:textId="77777777" w:rsidR="00405BB5" w:rsidRDefault="00B1050F">
      <w:pPr>
        <w:pStyle w:val="a4"/>
        <w:numPr>
          <w:ilvl w:val="0"/>
          <w:numId w:val="2"/>
        </w:numPr>
      </w:pPr>
      <w:r>
        <w:t>2023–2022 — Комплекс строительно-монтажных работ по внедрению Lims Labware на площадках ТОО «Казцинк»: ГОК «Алтай», УК МК, РГОК и РМК.</w:t>
      </w:r>
    </w:p>
    <w:p w14:paraId="309BA6D1" w14:textId="77777777" w:rsidR="00405BB5" w:rsidRDefault="00B1050F">
      <w:pPr>
        <w:pStyle w:val="a4"/>
        <w:numPr>
          <w:ilvl w:val="0"/>
          <w:numId w:val="2"/>
        </w:numPr>
      </w:pPr>
      <w:r>
        <w:t xml:space="preserve">2023–2022 — Работы по разработке проектно-сметной документации «Модернизация сетей передачи данных в рамках проекта «AnyAccess» ГОК «Алтай» ТОО «Казцинк»», </w:t>
      </w:r>
      <w:r>
        <w:lastRenderedPageBreak/>
        <w:t>«Модернизация технологической сети передачи данных в рамках проекта «AnyAccess» РГОК ТОО «Казцинк».</w:t>
      </w:r>
    </w:p>
    <w:p w14:paraId="5E5B641C" w14:textId="77777777" w:rsidR="00405BB5" w:rsidRDefault="00B1050F">
      <w:pPr>
        <w:pStyle w:val="a4"/>
        <w:numPr>
          <w:ilvl w:val="0"/>
          <w:numId w:val="2"/>
        </w:numPr>
      </w:pPr>
      <w:r>
        <w:t>2023–2022 — Работы по модернизации системы пожарной сигнализации и оповещения на объектах Риддерского цеха ТОО «Казцинк-ТемирТранс».</w:t>
      </w:r>
    </w:p>
    <w:p w14:paraId="731C6B3F" w14:textId="77777777" w:rsidR="00405BB5" w:rsidRDefault="00B1050F">
      <w:pPr>
        <w:pStyle w:val="a4"/>
        <w:numPr>
          <w:ilvl w:val="0"/>
          <w:numId w:val="2"/>
        </w:numPr>
      </w:pPr>
      <w:r>
        <w:t>2023 — Комплекс работ по поставке, монтажу и настройке системы видеоконференцсвязи в конференц-зале административно-бытового корпуса Цинкового завода УК МК ТОО «Казцинк».</w:t>
      </w:r>
    </w:p>
    <w:p w14:paraId="244B515D" w14:textId="77777777" w:rsidR="00405BB5" w:rsidRDefault="00B1050F">
      <w:pPr>
        <w:pStyle w:val="a4"/>
        <w:numPr>
          <w:ilvl w:val="0"/>
          <w:numId w:val="2"/>
        </w:numPr>
      </w:pPr>
      <w:r>
        <w:t>2021–2022 — Разработка проектно-сметной документации и монтаж системы видеонаблюдения на территории промышленного комплекса «Казцинкмаш» (г. Риддер и г. Усть-Каменогорск).</w:t>
      </w:r>
    </w:p>
    <w:p w14:paraId="787D31D3" w14:textId="77777777" w:rsidR="00405BB5" w:rsidRDefault="00B1050F">
      <w:pPr>
        <w:pStyle w:val="a4"/>
        <w:numPr>
          <w:ilvl w:val="0"/>
          <w:numId w:val="2"/>
        </w:numPr>
      </w:pPr>
      <w:r>
        <w:t>2021–2022 — Монтаж пожарно-охранной сигнализации и автоматических систем пожаротушения на РМК ТОО «Казцинк».</w:t>
      </w:r>
    </w:p>
    <w:p w14:paraId="75ED7212" w14:textId="77777777" w:rsidR="00405BB5" w:rsidRDefault="00B1050F">
      <w:pPr>
        <w:pStyle w:val="a4"/>
        <w:numPr>
          <w:ilvl w:val="0"/>
          <w:numId w:val="2"/>
        </w:numPr>
      </w:pPr>
      <w:r>
        <w:t>2019–2022 — Проектирование и строительно-монтажные работы по рабочему проекту «Организация новых оптических магистральных линий и интерконнектов ТОО «Казцинк».</w:t>
      </w:r>
    </w:p>
    <w:p w14:paraId="313E17A6" w14:textId="77777777" w:rsidR="00405BB5" w:rsidRDefault="00B1050F">
      <w:pPr>
        <w:pStyle w:val="a4"/>
        <w:numPr>
          <w:ilvl w:val="0"/>
          <w:numId w:val="2"/>
        </w:numPr>
      </w:pPr>
      <w:r>
        <w:t>2021 — Комплекс работ в здании Учебного центра ТОО «Казцинк», включающий монтаж систем пожарно-охранной сигнализации, внутреннего электроосвещения и силового оборудования, структурированных кабельных систем, системы видеонаблюдения.</w:t>
      </w:r>
    </w:p>
    <w:p w14:paraId="361DFF91" w14:textId="77777777" w:rsidR="00405BB5" w:rsidRDefault="00B1050F">
      <w:pPr>
        <w:pStyle w:val="a4"/>
        <w:numPr>
          <w:ilvl w:val="0"/>
          <w:numId w:val="2"/>
        </w:numPr>
      </w:pPr>
      <w:r>
        <w:t>2021 — Выполнение строительно-монтажных работ по реконструкции автоматизированной системы переездной сигнализации ТОО «Казцинк-ТемирТранс».</w:t>
      </w:r>
    </w:p>
    <w:p w14:paraId="37E2235C" w14:textId="77777777" w:rsidR="00405BB5" w:rsidRDefault="00B1050F">
      <w:pPr>
        <w:pStyle w:val="a4"/>
        <w:numPr>
          <w:ilvl w:val="0"/>
          <w:numId w:val="2"/>
        </w:numPr>
      </w:pPr>
      <w:r>
        <w:t>2021 — Монтаж системы видеонаблюдения подстанций в объединенном цехе №2 РМК ТОО «Казцинк».</w:t>
      </w:r>
    </w:p>
    <w:p w14:paraId="79735769" w14:textId="77777777" w:rsidR="00405BB5" w:rsidRDefault="00B1050F">
      <w:pPr>
        <w:pStyle w:val="a4"/>
        <w:numPr>
          <w:ilvl w:val="0"/>
          <w:numId w:val="2"/>
        </w:numPr>
      </w:pPr>
      <w:r>
        <w:t>2021 — Внедрение системы контроля управления доступом с возможностью освидетельствования персонала на состояние алкогольного опьянения на пеших и транспортных проходных ТОО «Казцинк».</w:t>
      </w:r>
    </w:p>
    <w:p w14:paraId="58ED52ED" w14:textId="77777777" w:rsidR="00405BB5" w:rsidRDefault="00B1050F">
      <w:pPr>
        <w:pStyle w:val="a4"/>
        <w:numPr>
          <w:ilvl w:val="0"/>
          <w:numId w:val="2"/>
        </w:numPr>
      </w:pPr>
      <w:r>
        <w:t>2020 — Монтаж инфраструктуры административного здания ТОО «Казцинк» по ул. Ворошилова 33а, включая кондиционирование, охранную сигнализацию, систему видеонаблюдения, систему контроля доступа, структурированную кабельную систему, систему телевидения.</w:t>
      </w:r>
    </w:p>
    <w:p w14:paraId="23932AA3" w14:textId="77777777" w:rsidR="00405BB5" w:rsidRDefault="00B1050F">
      <w:pPr>
        <w:pStyle w:val="a4"/>
        <w:numPr>
          <w:ilvl w:val="0"/>
          <w:numId w:val="2"/>
        </w:numPr>
      </w:pPr>
      <w:r>
        <w:t>2020 — Проектирование и строительно-монтажные работы на объекте «Здание поликлиники УК МК ТОО «Казцинк», включающие монтаж систем: молниезащита и заземление, силовое электрооборудование, внутреннее электроосвещение, электроснабжение, наружное электроосвещение, охранно-пожарная сигнализация, система видеонаблюдения, структурированные кабельные системы.</w:t>
      </w:r>
    </w:p>
    <w:p w14:paraId="5FD76F34" w14:textId="77777777" w:rsidR="00405BB5" w:rsidRDefault="00B1050F">
      <w:pPr>
        <w:pStyle w:val="a4"/>
        <w:numPr>
          <w:ilvl w:val="0"/>
          <w:numId w:val="2"/>
        </w:numPr>
      </w:pPr>
      <w:r>
        <w:t>2020 — Монтаж пожарно-охранной сигнализации и автоматических систем пожаротушения на РМК ТОО «Казцинк».</w:t>
      </w:r>
    </w:p>
    <w:p w14:paraId="66D1FC60" w14:textId="77777777" w:rsidR="00405BB5" w:rsidRDefault="00B1050F">
      <w:pPr>
        <w:pStyle w:val="a4"/>
        <w:numPr>
          <w:ilvl w:val="0"/>
          <w:numId w:val="2"/>
        </w:numPr>
      </w:pPr>
      <w:r>
        <w:t>2019 — Поставка телевизоров и монтаж системы телевизионно-информационного оповещения в административном офисе ТОО «Казцинк» по адресу Ворошилова, 33, корпус 1.</w:t>
      </w:r>
    </w:p>
    <w:p w14:paraId="20CBCA97" w14:textId="77777777" w:rsidR="00405BB5" w:rsidRDefault="00B1050F">
      <w:pPr>
        <w:pStyle w:val="a4"/>
        <w:numPr>
          <w:ilvl w:val="0"/>
          <w:numId w:val="2"/>
        </w:numPr>
      </w:pPr>
      <w:r>
        <w:t>2019 — Монтаж системы видеонаблюдения железнодорожных переездов РМК ТОО «Казцинк».</w:t>
      </w:r>
    </w:p>
    <w:p w14:paraId="4527C2EB" w14:textId="77777777" w:rsidR="00405BB5" w:rsidRDefault="00B1050F">
      <w:pPr>
        <w:pStyle w:val="a4"/>
        <w:numPr>
          <w:ilvl w:val="0"/>
          <w:numId w:val="2"/>
        </w:numPr>
      </w:pPr>
      <w:r>
        <w:t>2019 — Монтаж системы освещения железнодорожных переездов РМК ТОО «Казцинк».</w:t>
      </w:r>
    </w:p>
    <w:p w14:paraId="216D96D4" w14:textId="77777777" w:rsidR="00405BB5" w:rsidRDefault="00B1050F">
      <w:pPr>
        <w:pStyle w:val="a4"/>
        <w:numPr>
          <w:ilvl w:val="0"/>
          <w:numId w:val="2"/>
        </w:numPr>
      </w:pPr>
      <w:r>
        <w:t>2019 — Выполнение строительно-монтажных работ по рабочему проекту «Организация СКС для сети Wi-Fi ТОО «Казцинк».</w:t>
      </w:r>
    </w:p>
    <w:p w14:paraId="043FF43F" w14:textId="77777777" w:rsidR="00405BB5" w:rsidRDefault="00B1050F">
      <w:pPr>
        <w:pStyle w:val="a4"/>
        <w:numPr>
          <w:ilvl w:val="0"/>
          <w:numId w:val="2"/>
        </w:numPr>
      </w:pPr>
      <w:r>
        <w:t>2019 — Выполнение работ по монтажу новых оптических магистральных линий и интерконнектов между оборудованием ЦОД ТОО «Казцинк».</w:t>
      </w:r>
    </w:p>
    <w:p w14:paraId="2489D554" w14:textId="77777777" w:rsidR="00405BB5" w:rsidRDefault="00B1050F">
      <w:pPr>
        <w:pStyle w:val="a4"/>
        <w:numPr>
          <w:ilvl w:val="0"/>
          <w:numId w:val="2"/>
        </w:numPr>
      </w:pPr>
      <w:r>
        <w:t>2019 — Монтаж системы видеонаблюдения в отделении Шихтоподготовки Цинкового завода РМК ТОО «Казцинк».</w:t>
      </w:r>
    </w:p>
    <w:p w14:paraId="56C9B315" w14:textId="77777777" w:rsidR="00405BB5" w:rsidRDefault="00B1050F">
      <w:pPr>
        <w:pStyle w:val="a4"/>
        <w:numPr>
          <w:ilvl w:val="0"/>
          <w:numId w:val="2"/>
        </w:numPr>
      </w:pPr>
      <w:r>
        <w:t>2019 — Монтаж охранно-пожарной системы административного здания Промышленного комплекса «Казцинк-Автоматика» г. Риддер.</w:t>
      </w:r>
    </w:p>
    <w:p w14:paraId="12E815FB" w14:textId="77777777" w:rsidR="00405BB5" w:rsidRDefault="00B1050F">
      <w:pPr>
        <w:pStyle w:val="a4"/>
        <w:numPr>
          <w:ilvl w:val="0"/>
          <w:numId w:val="2"/>
        </w:numPr>
      </w:pPr>
      <w:r>
        <w:t>2019 — Проектирование и монтаж систем телекоммуникаций и электрики в новом офисе ТОО «Казцинк» по адресу Ворошилова 33.</w:t>
      </w:r>
    </w:p>
    <w:p w14:paraId="6CA0007E" w14:textId="77777777" w:rsidR="00405BB5" w:rsidRDefault="00B1050F">
      <w:pPr>
        <w:pStyle w:val="a4"/>
        <w:numPr>
          <w:ilvl w:val="0"/>
          <w:numId w:val="2"/>
        </w:numPr>
      </w:pPr>
      <w:r>
        <w:t>2019 — Монтаж системы видеонаблюдения ограждения РМК ТОО «Казцинк».</w:t>
      </w:r>
    </w:p>
    <w:p w14:paraId="513FD876" w14:textId="77777777" w:rsidR="00405BB5" w:rsidRDefault="00B1050F">
      <w:pPr>
        <w:pStyle w:val="a4"/>
        <w:numPr>
          <w:ilvl w:val="0"/>
          <w:numId w:val="2"/>
        </w:numPr>
      </w:pPr>
      <w:r>
        <w:t>2019 — Выполнение работ по монтажу СВН (системы видеонаблюдения) объекта Теннисный центр КДС ТОО «Казцинк».</w:t>
      </w:r>
    </w:p>
    <w:p w14:paraId="195FF5EB" w14:textId="77777777" w:rsidR="00405BB5" w:rsidRDefault="00B1050F">
      <w:pPr>
        <w:pStyle w:val="a4"/>
        <w:numPr>
          <w:ilvl w:val="0"/>
          <w:numId w:val="2"/>
        </w:numPr>
      </w:pPr>
      <w:r>
        <w:lastRenderedPageBreak/>
        <w:t>2017 — Монтаж систем пожарно-охранной сигнализации, телефонии, локально-вычислительной сети, включая разработку исполнительной документации, в управлении Свинцового завода УК МК ТОО «Казцинк».</w:t>
      </w:r>
    </w:p>
    <w:p w14:paraId="116A040D" w14:textId="77777777" w:rsidR="00405BB5" w:rsidRDefault="00B1050F">
      <w:pPr>
        <w:pStyle w:val="a4"/>
        <w:numPr>
          <w:ilvl w:val="0"/>
          <w:numId w:val="2"/>
        </w:numPr>
      </w:pPr>
      <w:r>
        <w:t>2022–2021 — НИОКР по повышению эффективности процессов лаборатории (внедрение системы управления лабораторией) на предприятии ТОО «KAZ Minerals Aktogay».</w:t>
      </w:r>
    </w:p>
    <w:p w14:paraId="2B2A2BBC" w14:textId="77777777" w:rsidR="00405BB5" w:rsidRDefault="00405BB5">
      <w:pPr>
        <w:spacing w:after="100"/>
      </w:pPr>
    </w:p>
    <w:p w14:paraId="0BDC89F1" w14:textId="77777777" w:rsidR="00405BB5" w:rsidRDefault="00B1050F">
      <w:pPr>
        <w:pStyle w:val="3"/>
      </w:pPr>
      <w:r>
        <w:t>ТОО «Востокцветмет»:</w:t>
      </w:r>
    </w:p>
    <w:p w14:paraId="26A49055" w14:textId="77777777" w:rsidR="00405BB5" w:rsidRDefault="00B1050F">
      <w:pPr>
        <w:pStyle w:val="a4"/>
        <w:numPr>
          <w:ilvl w:val="0"/>
          <w:numId w:val="2"/>
        </w:numPr>
      </w:pPr>
      <w:r>
        <w:t>2018–2019 — Строительство систем связи и сигнализации, видеонаблюдения, автоматического пожаротушения, пожарной охранной сигнализации и оповещения о пожаре Ремонтного пункта на десятом горизонте Артемьевской шахты Артемьевского производственного комплекса ТОО «Востокцветмет».</w:t>
      </w:r>
    </w:p>
    <w:p w14:paraId="1241E60C" w14:textId="77777777" w:rsidR="00405BB5" w:rsidRDefault="00B1050F">
      <w:pPr>
        <w:pStyle w:val="a4"/>
        <w:numPr>
          <w:ilvl w:val="0"/>
          <w:numId w:val="2"/>
        </w:numPr>
      </w:pPr>
      <w:r>
        <w:t>2018 — Строительство систем связи и сигнализации, пожарной охранной сигнализации и оповещения о пожаре, автоматизированной системы электронного учета взрывчатых веществ Постоянного подземного расходного склада взрывчатых материалов емкостью 10 тонн на десятом горизонте Артемьевской шахты Артемьевского производственного комплекса ТОО «Востокцветмет».</w:t>
      </w:r>
    </w:p>
    <w:p w14:paraId="052313AF" w14:textId="77777777" w:rsidR="00405BB5" w:rsidRDefault="00B1050F">
      <w:pPr>
        <w:pStyle w:val="a4"/>
        <w:numPr>
          <w:ilvl w:val="0"/>
          <w:numId w:val="2"/>
        </w:numPr>
      </w:pPr>
      <w:r>
        <w:t>2017 — Проектирование и разработка рабочей документации разделов «Связь и сигнализация, пожарная охранная сигнализация и оповещение о пожаре, автоматизированная система электронного учета взрывчатых веществ постоянного подземного расходного склада взрывчатых материалов емкостью 10 тонн на десятом горизонте Артемьевской шахты Артемьевского производственного комплекса ТОО «Востокцветмет».</w:t>
      </w:r>
    </w:p>
    <w:p w14:paraId="2DB6D254" w14:textId="77777777" w:rsidR="00405BB5" w:rsidRDefault="00B1050F">
      <w:pPr>
        <w:pStyle w:val="a4"/>
        <w:numPr>
          <w:ilvl w:val="0"/>
          <w:numId w:val="2"/>
        </w:numPr>
      </w:pPr>
      <w:r>
        <w:t>2017 — Проектирование и разработка рабочей документации раздела «Связь и сигнализация, видеонаблюдение, автоматическое пожаротушение, пожарная охранная сигнализация и оповещение о пожаре Ремонтного пункта на десятом горизонте Артемьевской шахты Артемьевского производственного комплекса ТОО «Востокцветмет».</w:t>
      </w:r>
    </w:p>
    <w:p w14:paraId="59AFAB5E" w14:textId="77777777" w:rsidR="00405BB5" w:rsidRDefault="00B1050F">
      <w:pPr>
        <w:pStyle w:val="a4"/>
        <w:numPr>
          <w:ilvl w:val="0"/>
          <w:numId w:val="2"/>
        </w:numPr>
      </w:pPr>
      <w:r>
        <w:t>2017 — Проектирование и строительство системы контроля и управления доступом на производственных площадках ТОО «Востокцветмет»: Орловский производственный комплекс, управление Артемьевского производственного комплекса, Николаевская обогатительная фабрика, Артемьевская шахта, Иртышская шахта, управление Иртышского производственного комплекса.</w:t>
      </w:r>
    </w:p>
    <w:p w14:paraId="434E2099" w14:textId="77777777" w:rsidR="00405BB5" w:rsidRDefault="00B1050F">
      <w:pPr>
        <w:pStyle w:val="a4"/>
        <w:numPr>
          <w:ilvl w:val="0"/>
          <w:numId w:val="2"/>
        </w:numPr>
      </w:pPr>
      <w:r>
        <w:t>2017–2016 — Проектирование, монтаж оборудования и внедрение автоматизированной системы «Учет расхода горюче-смазочных материалов и мониторинг работы самоходного подземного оборудования и наземного технологического транспорта» АПК ТОО «Востокцветмет» на 73 единицы техники, включая инфраструктуру.</w:t>
      </w:r>
    </w:p>
    <w:p w14:paraId="27455331" w14:textId="77777777" w:rsidR="00405BB5" w:rsidRDefault="00405BB5">
      <w:pPr>
        <w:spacing w:after="100"/>
      </w:pPr>
    </w:p>
    <w:p w14:paraId="29954ED3" w14:textId="77777777" w:rsidR="00405BB5" w:rsidRDefault="00B1050F">
      <w:pPr>
        <w:pStyle w:val="3"/>
      </w:pPr>
      <w:r>
        <w:t>АО «Степногорский подшипниковый завод»:</w:t>
      </w:r>
    </w:p>
    <w:p w14:paraId="5FFDCE31" w14:textId="77777777" w:rsidR="00405BB5" w:rsidRDefault="00B1050F">
      <w:pPr>
        <w:pStyle w:val="a4"/>
        <w:numPr>
          <w:ilvl w:val="0"/>
          <w:numId w:val="2"/>
        </w:numPr>
      </w:pPr>
      <w:r>
        <w:t>2023 — Внедрение системы контроля управления доступом на автотранспортной и пешей проходных АО «Степногорский подшипниковый завод».</w:t>
      </w:r>
    </w:p>
    <w:p w14:paraId="26DC09F7" w14:textId="77777777" w:rsidR="00405BB5" w:rsidRDefault="00405BB5">
      <w:pPr>
        <w:spacing w:after="100"/>
      </w:pPr>
    </w:p>
    <w:p w14:paraId="62770C3D" w14:textId="77777777" w:rsidR="00405BB5" w:rsidRDefault="00B1050F">
      <w:pPr>
        <w:pStyle w:val="3"/>
      </w:pPr>
      <w:r>
        <w:t>АО «ЕПК Степногорск»:</w:t>
      </w:r>
    </w:p>
    <w:p w14:paraId="0C1D7341" w14:textId="77777777" w:rsidR="00405BB5" w:rsidRDefault="00B1050F">
      <w:pPr>
        <w:pStyle w:val="a4"/>
        <w:numPr>
          <w:ilvl w:val="0"/>
          <w:numId w:val="2"/>
        </w:numPr>
      </w:pPr>
      <w:r>
        <w:t>2019 — Модернизация серверного помещения АО «ЕПК Степногорск», включающая в себя поставку и установку оборудования основного и резервного электропитания, системы централизованного кондиционирования, видеонаблюдения, пожаротушения и дымоудаления.</w:t>
      </w:r>
    </w:p>
    <w:p w14:paraId="60DB3816" w14:textId="77777777" w:rsidR="00405BB5" w:rsidRDefault="00405BB5">
      <w:pPr>
        <w:spacing w:after="100"/>
      </w:pPr>
    </w:p>
    <w:p w14:paraId="55039C07" w14:textId="77777777" w:rsidR="00405BB5" w:rsidRDefault="00B1050F">
      <w:pPr>
        <w:pStyle w:val="3"/>
      </w:pPr>
      <w:r>
        <w:t>ГКП на ПХВ «Оскемен Водоканал»:</w:t>
      </w:r>
    </w:p>
    <w:p w14:paraId="068591F0" w14:textId="77777777" w:rsidR="00405BB5" w:rsidRDefault="00B1050F">
      <w:pPr>
        <w:pStyle w:val="a4"/>
        <w:numPr>
          <w:ilvl w:val="0"/>
          <w:numId w:val="2"/>
        </w:numPr>
      </w:pPr>
      <w:r>
        <w:lastRenderedPageBreak/>
        <w:t>2018–2017 — Проектирование и строительство систем периметрального и внутреннего видеонаблюдения на 10 объектах водозаборов города Усть-Каменогорска.</w:t>
      </w:r>
    </w:p>
    <w:p w14:paraId="4D3C4C0D" w14:textId="77777777" w:rsidR="00405BB5" w:rsidRDefault="00405BB5">
      <w:pPr>
        <w:spacing w:after="100"/>
      </w:pPr>
    </w:p>
    <w:p w14:paraId="1D3E5A7A" w14:textId="77777777" w:rsidR="00405BB5" w:rsidRDefault="00B1050F">
      <w:pPr>
        <w:pStyle w:val="3"/>
      </w:pPr>
      <w:r>
        <w:t>ТОО «Коркем Телеком»:</w:t>
      </w:r>
    </w:p>
    <w:p w14:paraId="7C21C64B" w14:textId="77777777" w:rsidR="00405BB5" w:rsidRDefault="00B1050F">
      <w:pPr>
        <w:pStyle w:val="a4"/>
        <w:numPr>
          <w:ilvl w:val="0"/>
          <w:numId w:val="2"/>
        </w:numPr>
      </w:pPr>
      <w:r>
        <w:t>2019 — Комплекс строительно-монтажных, электромонтажных и пусконаладочных работ по созданию серверного помещения, помещения электрощитовой на базе административного здания по ул. Казахстан, 59/1 (г. Усть-Каменогорск) в рамках реализации проекта «Создание и эксплуатация системы фотовидеофиксации и видеоаналитики в г. Усть-Каменогорске».</w:t>
      </w:r>
    </w:p>
    <w:p w14:paraId="36C1327E" w14:textId="77777777" w:rsidR="00405BB5" w:rsidRDefault="00405BB5">
      <w:pPr>
        <w:spacing w:after="100"/>
      </w:pPr>
    </w:p>
    <w:p w14:paraId="2CBAE05E" w14:textId="77777777" w:rsidR="00405BB5" w:rsidRDefault="00B1050F">
      <w:pPr>
        <w:pStyle w:val="3"/>
      </w:pPr>
      <w:r>
        <w:t>АО «Управляющая компания СЭЗ «МЦПС «Хоргос»:</w:t>
      </w:r>
    </w:p>
    <w:p w14:paraId="183E52C3" w14:textId="77777777" w:rsidR="00405BB5" w:rsidRDefault="00B1050F">
      <w:pPr>
        <w:pStyle w:val="a4"/>
        <w:numPr>
          <w:ilvl w:val="0"/>
          <w:numId w:val="2"/>
        </w:numPr>
      </w:pPr>
      <w:r>
        <w:t>2023–2022 — Организация системы передачи данных (ВОЛС), периметральной сигнализации на основе вибрационных средств обнаружения, системы видеонаблюдения и контроля управления доступом на территории Международного центра приграничного сотрудничества «Хоргос».</w:t>
      </w:r>
    </w:p>
    <w:sectPr w:rsidR="00405BB5">
      <w:pgSz w:w="11906" w:h="16838"/>
      <w:pgMar w:top="1440" w:right="1008" w:bottom="1440" w:left="1008"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E58CA"/>
    <w:multiLevelType w:val="hybridMultilevel"/>
    <w:tmpl w:val="04C44F8E"/>
    <w:lvl w:ilvl="0" w:tplc="7FFC5A56">
      <w:start w:val="1"/>
      <w:numFmt w:val="bullet"/>
      <w:lvlText w:val="●"/>
      <w:lvlJc w:val="left"/>
      <w:pPr>
        <w:ind w:left="720" w:hanging="360"/>
      </w:pPr>
    </w:lvl>
    <w:lvl w:ilvl="1" w:tplc="02025D5C">
      <w:start w:val="1"/>
      <w:numFmt w:val="bullet"/>
      <w:lvlText w:val="○"/>
      <w:lvlJc w:val="left"/>
      <w:pPr>
        <w:ind w:left="1440" w:hanging="360"/>
      </w:pPr>
    </w:lvl>
    <w:lvl w:ilvl="2" w:tplc="25DE22DE">
      <w:start w:val="1"/>
      <w:numFmt w:val="bullet"/>
      <w:lvlText w:val="■"/>
      <w:lvlJc w:val="left"/>
      <w:pPr>
        <w:ind w:left="2160" w:hanging="360"/>
      </w:pPr>
    </w:lvl>
    <w:lvl w:ilvl="3" w:tplc="2932EFDA">
      <w:start w:val="1"/>
      <w:numFmt w:val="bullet"/>
      <w:lvlText w:val="●"/>
      <w:lvlJc w:val="left"/>
      <w:pPr>
        <w:ind w:left="2880" w:hanging="360"/>
      </w:pPr>
    </w:lvl>
    <w:lvl w:ilvl="4" w:tplc="0652B768">
      <w:start w:val="1"/>
      <w:numFmt w:val="bullet"/>
      <w:lvlText w:val="○"/>
      <w:lvlJc w:val="left"/>
      <w:pPr>
        <w:ind w:left="3600" w:hanging="360"/>
      </w:pPr>
    </w:lvl>
    <w:lvl w:ilvl="5" w:tplc="9C2814FA">
      <w:start w:val="1"/>
      <w:numFmt w:val="bullet"/>
      <w:lvlText w:val="■"/>
      <w:lvlJc w:val="left"/>
      <w:pPr>
        <w:ind w:left="4320" w:hanging="360"/>
      </w:pPr>
    </w:lvl>
    <w:lvl w:ilvl="6" w:tplc="FD4ABF60">
      <w:start w:val="1"/>
      <w:numFmt w:val="bullet"/>
      <w:lvlText w:val="●"/>
      <w:lvlJc w:val="left"/>
      <w:pPr>
        <w:ind w:left="5040" w:hanging="360"/>
      </w:pPr>
    </w:lvl>
    <w:lvl w:ilvl="7" w:tplc="4A588AE8">
      <w:start w:val="1"/>
      <w:numFmt w:val="bullet"/>
      <w:lvlText w:val="●"/>
      <w:lvlJc w:val="left"/>
      <w:pPr>
        <w:ind w:left="5760" w:hanging="360"/>
      </w:pPr>
    </w:lvl>
    <w:lvl w:ilvl="8" w:tplc="74A0966A">
      <w:start w:val="1"/>
      <w:numFmt w:val="bullet"/>
      <w:lvlText w:val="●"/>
      <w:lvlJc w:val="left"/>
      <w:pPr>
        <w:ind w:left="6480" w:hanging="360"/>
      </w:pPr>
    </w:lvl>
  </w:abstractNum>
  <w:abstractNum w:abstractNumId="1" w15:restartNumberingAfterBreak="0">
    <w:nsid w:val="34474921"/>
    <w:multiLevelType w:val="hybridMultilevel"/>
    <w:tmpl w:val="9830EDD8"/>
    <w:lvl w:ilvl="0" w:tplc="0C3C9634">
      <w:start w:val="1"/>
      <w:numFmt w:val="bullet"/>
      <w:lvlText w:val="–"/>
      <w:lvlJc w:val="left"/>
      <w:pPr>
        <w:ind w:left="720" w:hanging="360"/>
      </w:pPr>
    </w:lvl>
    <w:lvl w:ilvl="1" w:tplc="EF0C3294">
      <w:numFmt w:val="decimal"/>
      <w:lvlText w:val=""/>
      <w:lvlJc w:val="left"/>
    </w:lvl>
    <w:lvl w:ilvl="2" w:tplc="E954CB2C">
      <w:numFmt w:val="decimal"/>
      <w:lvlText w:val=""/>
      <w:lvlJc w:val="left"/>
    </w:lvl>
    <w:lvl w:ilvl="3" w:tplc="0972BF00">
      <w:numFmt w:val="decimal"/>
      <w:lvlText w:val=""/>
      <w:lvlJc w:val="left"/>
    </w:lvl>
    <w:lvl w:ilvl="4" w:tplc="F3220BA0">
      <w:numFmt w:val="decimal"/>
      <w:lvlText w:val=""/>
      <w:lvlJc w:val="left"/>
    </w:lvl>
    <w:lvl w:ilvl="5" w:tplc="48E28956">
      <w:numFmt w:val="decimal"/>
      <w:lvlText w:val=""/>
      <w:lvlJc w:val="left"/>
    </w:lvl>
    <w:lvl w:ilvl="6" w:tplc="3B1882D4">
      <w:numFmt w:val="decimal"/>
      <w:lvlText w:val=""/>
      <w:lvlJc w:val="left"/>
    </w:lvl>
    <w:lvl w:ilvl="7" w:tplc="986293B2">
      <w:numFmt w:val="decimal"/>
      <w:lvlText w:val=""/>
      <w:lvlJc w:val="left"/>
    </w:lvl>
    <w:lvl w:ilvl="8" w:tplc="B9EC1622">
      <w:numFmt w:val="decimal"/>
      <w:lvlText w:val=""/>
      <w:lvlJc w:val="left"/>
    </w:lvl>
  </w:abstractNum>
  <w:abstractNum w:abstractNumId="2" w15:restartNumberingAfterBreak="0">
    <w:nsid w:val="7B8205FA"/>
    <w:multiLevelType w:val="hybridMultilevel"/>
    <w:tmpl w:val="0C4C41B8"/>
    <w:lvl w:ilvl="0" w:tplc="AE00B1CA">
      <w:start w:val="1"/>
      <w:numFmt w:val="bullet"/>
      <w:lvlText w:val="•"/>
      <w:lvlJc w:val="left"/>
      <w:pPr>
        <w:ind w:left="720" w:hanging="360"/>
      </w:pPr>
    </w:lvl>
    <w:lvl w:ilvl="1" w:tplc="36FAA126">
      <w:numFmt w:val="decimal"/>
      <w:lvlText w:val=""/>
      <w:lvlJc w:val="left"/>
    </w:lvl>
    <w:lvl w:ilvl="2" w:tplc="AB960FD8">
      <w:numFmt w:val="decimal"/>
      <w:lvlText w:val=""/>
      <w:lvlJc w:val="left"/>
    </w:lvl>
    <w:lvl w:ilvl="3" w:tplc="47D8A8F2">
      <w:numFmt w:val="decimal"/>
      <w:lvlText w:val=""/>
      <w:lvlJc w:val="left"/>
    </w:lvl>
    <w:lvl w:ilvl="4" w:tplc="B79EA9FC">
      <w:numFmt w:val="decimal"/>
      <w:lvlText w:val=""/>
      <w:lvlJc w:val="left"/>
    </w:lvl>
    <w:lvl w:ilvl="5" w:tplc="B3DECEC4">
      <w:numFmt w:val="decimal"/>
      <w:lvlText w:val=""/>
      <w:lvlJc w:val="left"/>
    </w:lvl>
    <w:lvl w:ilvl="6" w:tplc="EF82EFE0">
      <w:numFmt w:val="decimal"/>
      <w:lvlText w:val=""/>
      <w:lvlJc w:val="left"/>
    </w:lvl>
    <w:lvl w:ilvl="7" w:tplc="191CD0B4">
      <w:numFmt w:val="decimal"/>
      <w:lvlText w:val=""/>
      <w:lvlJc w:val="left"/>
    </w:lvl>
    <w:lvl w:ilvl="8" w:tplc="38906E00">
      <w:numFmt w:val="decimal"/>
      <w:lvlText w:val=""/>
      <w:lvlJc w:val="left"/>
    </w:lvl>
  </w:abstractNum>
  <w:num w:numId="1">
    <w:abstractNumId w:val="0"/>
    <w:lvlOverride w:ilvl="0">
      <w:startOverride w:val="1"/>
    </w:lvlOverride>
  </w:num>
  <w:num w:numId="2">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BB5"/>
    <w:rsid w:val="00405BB5"/>
    <w:rsid w:val="00B1050F"/>
    <w:rsid w:val="00BE4957"/>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187FA"/>
  <w15:docId w15:val="{680AA6A8-3DB9-4021-884F-8F84EC6AE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spacing w:before="360" w:after="240"/>
      <w:outlineLvl w:val="0"/>
    </w:pPr>
    <w:rPr>
      <w:b/>
      <w:bCs/>
      <w:color w:val="1F3864"/>
      <w:sz w:val="36"/>
      <w:szCs w:val="36"/>
    </w:rPr>
  </w:style>
  <w:style w:type="paragraph" w:styleId="2">
    <w:name w:val="heading 2"/>
    <w:uiPriority w:val="9"/>
    <w:unhideWhenUsed/>
    <w:qFormat/>
    <w:pPr>
      <w:spacing w:before="300" w:after="180"/>
      <w:outlineLvl w:val="1"/>
    </w:pPr>
    <w:rPr>
      <w:b/>
      <w:bCs/>
      <w:color w:val="2E75B6"/>
      <w:sz w:val="28"/>
      <w:szCs w:val="28"/>
    </w:rPr>
  </w:style>
  <w:style w:type="paragraph" w:styleId="3">
    <w:name w:val="heading 3"/>
    <w:uiPriority w:val="9"/>
    <w:unhideWhenUsed/>
    <w:qFormat/>
    <w:pPr>
      <w:spacing w:before="240" w:after="120"/>
      <w:outlineLvl w:val="2"/>
    </w:pPr>
    <w:rPr>
      <w:b/>
      <w:bCs/>
      <w:color w:val="1F3864"/>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7861</Words>
  <Characters>44814</Characters>
  <Application>Microsoft Office Word</Application>
  <DocSecurity>0</DocSecurity>
  <Lines>373</Lines>
  <Paragraphs>105</Paragraphs>
  <ScaleCrop>false</ScaleCrop>
  <Company/>
  <LinksUpToDate>false</LinksUpToDate>
  <CharactersWithSpaces>52570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Danil Kernosov</cp:lastModifiedBy>
  <cp:revision>3</cp:revision>
  <dcterms:created xsi:type="dcterms:W3CDTF">2026-06-26T08:51:00Z</dcterms:created>
  <dcterms:modified xsi:type="dcterms:W3CDTF">2026-06-29T06:29:00Z</dcterms:modified>
</cp:coreProperties>
</file>